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B1" w:rsidRDefault="00201AB1" w:rsidP="00201AB1">
      <w:pPr>
        <w:pStyle w:val="2"/>
        <w:jc w:val="center"/>
        <w:rPr>
          <w:b w:val="0"/>
          <w:szCs w:val="32"/>
        </w:rPr>
      </w:pPr>
      <w:r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758825" cy="914400"/>
            <wp:effectExtent l="19050" t="0" r="3175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AB1" w:rsidRDefault="00201AB1" w:rsidP="00201AB1">
      <w:pPr>
        <w:pStyle w:val="2"/>
        <w:jc w:val="center"/>
        <w:rPr>
          <w:b w:val="0"/>
          <w:szCs w:val="32"/>
        </w:rPr>
      </w:pPr>
    </w:p>
    <w:p w:rsidR="00201AB1" w:rsidRDefault="00201AB1" w:rsidP="00201AB1">
      <w:pPr>
        <w:pStyle w:val="2"/>
        <w:jc w:val="center"/>
        <w:rPr>
          <w:b w:val="0"/>
          <w:szCs w:val="32"/>
        </w:rPr>
      </w:pPr>
    </w:p>
    <w:p w:rsidR="00201AB1" w:rsidRDefault="00201AB1" w:rsidP="00201AB1">
      <w:pPr>
        <w:pStyle w:val="2"/>
        <w:jc w:val="center"/>
        <w:rPr>
          <w:b w:val="0"/>
          <w:szCs w:val="32"/>
        </w:rPr>
      </w:pPr>
    </w:p>
    <w:p w:rsidR="00201AB1" w:rsidRPr="00A8407A" w:rsidRDefault="00201AB1" w:rsidP="00201AB1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201AB1" w:rsidRPr="00A8407A" w:rsidRDefault="00201AB1" w:rsidP="00201AB1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>город Радужный Владимирской области</w:t>
      </w:r>
    </w:p>
    <w:p w:rsidR="00201AB1" w:rsidRDefault="00201AB1" w:rsidP="00201AB1">
      <w:pPr>
        <w:jc w:val="center"/>
        <w:rPr>
          <w:sz w:val="32"/>
          <w:szCs w:val="32"/>
        </w:rPr>
      </w:pPr>
    </w:p>
    <w:p w:rsidR="00201AB1" w:rsidRPr="00A8407A" w:rsidRDefault="00201AB1" w:rsidP="00201AB1">
      <w:pPr>
        <w:jc w:val="center"/>
        <w:rPr>
          <w:b/>
          <w:sz w:val="32"/>
          <w:szCs w:val="32"/>
        </w:rPr>
      </w:pPr>
      <w:r w:rsidRPr="00A8407A">
        <w:rPr>
          <w:b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sz w:val="32"/>
          <w:szCs w:val="32"/>
        </w:rPr>
        <w:t>.Р</w:t>
      </w:r>
      <w:proofErr w:type="gramEnd"/>
      <w:r w:rsidRPr="00A8407A">
        <w:rPr>
          <w:b/>
          <w:sz w:val="32"/>
          <w:szCs w:val="32"/>
        </w:rPr>
        <w:t>адужный)</w:t>
      </w:r>
    </w:p>
    <w:p w:rsidR="00201AB1" w:rsidRDefault="00201AB1" w:rsidP="00201AB1">
      <w:pPr>
        <w:rPr>
          <w:sz w:val="20"/>
        </w:rPr>
      </w:pPr>
    </w:p>
    <w:p w:rsidR="00201AB1" w:rsidRPr="00A8407A" w:rsidRDefault="00201AB1" w:rsidP="00201AB1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201AB1" w:rsidRDefault="00201AB1" w:rsidP="00201AB1"/>
    <w:p w:rsidR="00201AB1" w:rsidRDefault="00201AB1" w:rsidP="00201AB1">
      <w:pPr>
        <w:rPr>
          <w:i/>
          <w:iCs/>
        </w:rPr>
      </w:pPr>
      <w:r>
        <w:rPr>
          <w:i/>
          <w:iCs/>
        </w:rPr>
        <w:t xml:space="preserve"> </w:t>
      </w:r>
    </w:p>
    <w:p w:rsidR="00201AB1" w:rsidRPr="00306EE0" w:rsidRDefault="00201AB1" w:rsidP="00201A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306EE0">
        <w:rPr>
          <w:sz w:val="28"/>
          <w:szCs w:val="28"/>
          <w:u w:val="single"/>
        </w:rPr>
        <w:t xml:space="preserve">т </w:t>
      </w:r>
      <w:r w:rsidR="00012F83">
        <w:rPr>
          <w:sz w:val="28"/>
          <w:szCs w:val="28"/>
          <w:u w:val="single"/>
        </w:rPr>
        <w:t>29.02.2016г.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306EE0">
        <w:rPr>
          <w:sz w:val="28"/>
          <w:szCs w:val="28"/>
          <w:u w:val="single"/>
        </w:rPr>
        <w:t>№</w:t>
      </w:r>
      <w:r w:rsidR="00012F83">
        <w:rPr>
          <w:sz w:val="28"/>
          <w:szCs w:val="28"/>
          <w:u w:val="single"/>
        </w:rPr>
        <w:t>16а</w:t>
      </w:r>
      <w:r w:rsidRPr="00306EE0">
        <w:rPr>
          <w:sz w:val="28"/>
          <w:szCs w:val="28"/>
          <w:u w:val="single"/>
        </w:rPr>
        <w:t xml:space="preserve"> </w:t>
      </w:r>
    </w:p>
    <w:tbl>
      <w:tblPr>
        <w:tblW w:w="5148" w:type="dxa"/>
        <w:tblLayout w:type="fixed"/>
        <w:tblLook w:val="0000"/>
      </w:tblPr>
      <w:tblGrid>
        <w:gridCol w:w="5148"/>
      </w:tblGrid>
      <w:tr w:rsidR="00201AB1" w:rsidRPr="00C139B8" w:rsidTr="00201AB1">
        <w:tc>
          <w:tcPr>
            <w:tcW w:w="5148" w:type="dxa"/>
          </w:tcPr>
          <w:p w:rsidR="00201AB1" w:rsidRPr="00306EE0" w:rsidRDefault="00201AB1" w:rsidP="00201AB1">
            <w:pPr>
              <w:rPr>
                <w:i/>
              </w:rPr>
            </w:pPr>
            <w:r w:rsidRPr="00306EE0">
              <w:rPr>
                <w:i/>
              </w:rPr>
              <w:t>Об утверждении отчета о результатах и основных направлениях деятельности финансового управления администрации ЗАТО г</w:t>
            </w:r>
            <w:proofErr w:type="gramStart"/>
            <w:r w:rsidRPr="00306EE0">
              <w:rPr>
                <w:i/>
              </w:rPr>
              <w:t>.Р</w:t>
            </w:r>
            <w:proofErr w:type="gramEnd"/>
            <w:r w:rsidRPr="00306EE0">
              <w:rPr>
                <w:i/>
              </w:rPr>
              <w:t>адужный за 201</w:t>
            </w:r>
            <w:r>
              <w:rPr>
                <w:i/>
              </w:rPr>
              <w:t>5</w:t>
            </w:r>
            <w:r w:rsidRPr="00306EE0">
              <w:rPr>
                <w:i/>
              </w:rPr>
              <w:t xml:space="preserve"> год</w:t>
            </w:r>
          </w:p>
          <w:p w:rsidR="00201AB1" w:rsidRPr="0042163B" w:rsidRDefault="00201AB1" w:rsidP="00201AB1">
            <w:pPr>
              <w:rPr>
                <w:i/>
              </w:rPr>
            </w:pPr>
            <w:r w:rsidRPr="0042163B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201AB1" w:rsidRDefault="00201AB1" w:rsidP="00201AB1">
      <w:pPr>
        <w:ind w:firstLine="851"/>
        <w:jc w:val="both"/>
        <w:rPr>
          <w:sz w:val="26"/>
          <w:szCs w:val="26"/>
        </w:rPr>
      </w:pPr>
    </w:p>
    <w:p w:rsidR="00201AB1" w:rsidRDefault="00201AB1" w:rsidP="00201AB1">
      <w:pPr>
        <w:ind w:firstLine="851"/>
        <w:jc w:val="both"/>
        <w:rPr>
          <w:sz w:val="28"/>
          <w:szCs w:val="28"/>
        </w:rPr>
      </w:pPr>
      <w:r w:rsidRPr="0091732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главы города от 29.12.2007г. № 605 «О докладах о результатах и основных направлениях деятельности субъектов бюджетного планирования муниципального образования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адужный»,</w:t>
      </w:r>
    </w:p>
    <w:p w:rsidR="00201AB1" w:rsidRPr="0091732F" w:rsidRDefault="00201AB1" w:rsidP="00201AB1">
      <w:pPr>
        <w:ind w:firstLine="851"/>
        <w:jc w:val="both"/>
        <w:rPr>
          <w:sz w:val="28"/>
          <w:szCs w:val="28"/>
        </w:rPr>
      </w:pPr>
    </w:p>
    <w:p w:rsidR="00201AB1" w:rsidRPr="0091732F" w:rsidRDefault="00201AB1" w:rsidP="00201AB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 w:rsidRPr="0091732F">
        <w:rPr>
          <w:sz w:val="28"/>
          <w:szCs w:val="28"/>
        </w:rPr>
        <w:t>П</w:t>
      </w:r>
      <w:proofErr w:type="gramEnd"/>
      <w:r w:rsidRPr="0091732F">
        <w:rPr>
          <w:sz w:val="28"/>
          <w:szCs w:val="28"/>
        </w:rPr>
        <w:t xml:space="preserve"> Р И К А З Ы В А Ю:</w:t>
      </w:r>
    </w:p>
    <w:p w:rsidR="00201AB1" w:rsidRPr="0091732F" w:rsidRDefault="00201AB1" w:rsidP="00201AB1">
      <w:pPr>
        <w:ind w:firstLine="851"/>
        <w:jc w:val="both"/>
        <w:rPr>
          <w:sz w:val="28"/>
          <w:szCs w:val="28"/>
        </w:rPr>
      </w:pPr>
    </w:p>
    <w:p w:rsidR="00201AB1" w:rsidRDefault="00201AB1" w:rsidP="00201AB1">
      <w:pPr>
        <w:jc w:val="both"/>
        <w:rPr>
          <w:sz w:val="28"/>
          <w:szCs w:val="28"/>
        </w:rPr>
      </w:pPr>
      <w:r w:rsidRPr="00306EE0">
        <w:rPr>
          <w:sz w:val="28"/>
          <w:szCs w:val="28"/>
        </w:rPr>
        <w:t xml:space="preserve">            1.  Утвердить отчёт</w:t>
      </w:r>
      <w:r>
        <w:rPr>
          <w:sz w:val="28"/>
          <w:szCs w:val="28"/>
        </w:rPr>
        <w:t xml:space="preserve"> </w:t>
      </w:r>
      <w:r w:rsidRPr="00306EE0">
        <w:rPr>
          <w:sz w:val="28"/>
          <w:szCs w:val="28"/>
        </w:rPr>
        <w:t>о результатах и основных направлениях деятельности</w:t>
      </w:r>
      <w:r>
        <w:rPr>
          <w:sz w:val="28"/>
          <w:szCs w:val="28"/>
        </w:rPr>
        <w:t xml:space="preserve"> </w:t>
      </w:r>
      <w:r w:rsidRPr="00306EE0">
        <w:rPr>
          <w:sz w:val="28"/>
          <w:szCs w:val="28"/>
        </w:rPr>
        <w:t>финансового управления  администрации</w:t>
      </w:r>
      <w:r>
        <w:rPr>
          <w:sz w:val="28"/>
          <w:szCs w:val="28"/>
        </w:rPr>
        <w:t xml:space="preserve"> </w:t>
      </w:r>
      <w:r w:rsidRPr="00306EE0">
        <w:rPr>
          <w:sz w:val="28"/>
          <w:szCs w:val="28"/>
        </w:rPr>
        <w:t>ЗАТО г</w:t>
      </w:r>
      <w:proofErr w:type="gramStart"/>
      <w:r w:rsidRPr="00306EE0">
        <w:rPr>
          <w:sz w:val="28"/>
          <w:szCs w:val="28"/>
        </w:rPr>
        <w:t>.Р</w:t>
      </w:r>
      <w:proofErr w:type="gramEnd"/>
      <w:r w:rsidRPr="00306EE0">
        <w:rPr>
          <w:sz w:val="28"/>
          <w:szCs w:val="28"/>
        </w:rPr>
        <w:t>адужный за 201</w:t>
      </w:r>
      <w:r>
        <w:rPr>
          <w:sz w:val="28"/>
          <w:szCs w:val="28"/>
        </w:rPr>
        <w:t>5</w:t>
      </w:r>
      <w:r w:rsidRPr="00306EE0">
        <w:rPr>
          <w:sz w:val="28"/>
          <w:szCs w:val="28"/>
        </w:rPr>
        <w:t xml:space="preserve"> год</w:t>
      </w:r>
      <w:r>
        <w:rPr>
          <w:sz w:val="28"/>
          <w:szCs w:val="28"/>
        </w:rPr>
        <w:t>, характеризующий степень достижения поставленных целей и задач в отчётном финансовом году, согласно приложению.</w:t>
      </w:r>
    </w:p>
    <w:p w:rsidR="00201AB1" w:rsidRDefault="00201AB1" w:rsidP="00201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Отчёт о результатах </w:t>
      </w:r>
      <w:r w:rsidRPr="00306EE0">
        <w:rPr>
          <w:sz w:val="28"/>
          <w:szCs w:val="28"/>
        </w:rPr>
        <w:t xml:space="preserve">и основных направлениях </w:t>
      </w:r>
      <w:r>
        <w:rPr>
          <w:sz w:val="28"/>
          <w:szCs w:val="28"/>
        </w:rPr>
        <w:t>деятельности финансового управления  администрации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за 2015 год разместить на официальном сайте органов местного самоуправления ЗАТО г.Радужный.</w:t>
      </w:r>
    </w:p>
    <w:p w:rsidR="00201AB1" w:rsidRPr="0091732F" w:rsidRDefault="00201AB1" w:rsidP="00201AB1">
      <w:pPr>
        <w:ind w:firstLine="708"/>
        <w:jc w:val="both"/>
        <w:rPr>
          <w:sz w:val="28"/>
          <w:szCs w:val="28"/>
        </w:rPr>
      </w:pPr>
      <w:r w:rsidRPr="0091732F">
        <w:rPr>
          <w:sz w:val="28"/>
          <w:szCs w:val="28"/>
        </w:rPr>
        <w:t xml:space="preserve">3.   </w:t>
      </w:r>
      <w:proofErr w:type="gramStart"/>
      <w:r w:rsidRPr="0091732F">
        <w:rPr>
          <w:sz w:val="28"/>
          <w:szCs w:val="28"/>
        </w:rPr>
        <w:t>Контроль за</w:t>
      </w:r>
      <w:proofErr w:type="gramEnd"/>
      <w:r w:rsidRPr="0091732F">
        <w:rPr>
          <w:sz w:val="28"/>
          <w:szCs w:val="28"/>
        </w:rPr>
        <w:t xml:space="preserve"> исполнением настоящего приказа возложить на  заместителя  начальника финансового управления администрации.</w:t>
      </w:r>
    </w:p>
    <w:p w:rsidR="00201AB1" w:rsidRDefault="00201AB1" w:rsidP="00201AB1">
      <w:pPr>
        <w:ind w:firstLine="851"/>
        <w:jc w:val="both"/>
        <w:rPr>
          <w:sz w:val="28"/>
          <w:szCs w:val="28"/>
        </w:rPr>
      </w:pPr>
    </w:p>
    <w:p w:rsidR="00201AB1" w:rsidRPr="0091732F" w:rsidRDefault="00201AB1" w:rsidP="00201AB1">
      <w:pPr>
        <w:ind w:firstLine="851"/>
        <w:jc w:val="both"/>
        <w:rPr>
          <w:sz w:val="28"/>
          <w:szCs w:val="28"/>
        </w:rPr>
      </w:pPr>
    </w:p>
    <w:p w:rsidR="00201AB1" w:rsidRDefault="00201AB1" w:rsidP="00201AB1">
      <w:pPr>
        <w:tabs>
          <w:tab w:val="left" w:pos="3402"/>
          <w:tab w:val="left" w:pos="5954"/>
          <w:tab w:val="left" w:pos="7230"/>
        </w:tabs>
        <w:rPr>
          <w:sz w:val="28"/>
          <w:szCs w:val="28"/>
        </w:rPr>
      </w:pPr>
      <w:r w:rsidRPr="0091732F">
        <w:rPr>
          <w:sz w:val="28"/>
          <w:szCs w:val="28"/>
        </w:rPr>
        <w:t>Зам</w:t>
      </w:r>
      <w:proofErr w:type="gramStart"/>
      <w:r w:rsidRPr="0091732F">
        <w:rPr>
          <w:sz w:val="28"/>
          <w:szCs w:val="28"/>
        </w:rPr>
        <w:t>.г</w:t>
      </w:r>
      <w:proofErr w:type="gramEnd"/>
      <w:r w:rsidRPr="0091732F">
        <w:rPr>
          <w:sz w:val="28"/>
          <w:szCs w:val="28"/>
        </w:rPr>
        <w:t>лавы администрации города</w:t>
      </w:r>
      <w:r>
        <w:rPr>
          <w:sz w:val="28"/>
          <w:szCs w:val="28"/>
        </w:rPr>
        <w:t xml:space="preserve"> </w:t>
      </w:r>
    </w:p>
    <w:p w:rsidR="00201AB1" w:rsidRPr="0091732F" w:rsidRDefault="00201AB1" w:rsidP="00201AB1">
      <w:pPr>
        <w:tabs>
          <w:tab w:val="left" w:pos="3402"/>
          <w:tab w:val="left" w:pos="5954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по финансам и экономике</w:t>
      </w:r>
      <w:r w:rsidRPr="0091732F">
        <w:rPr>
          <w:sz w:val="28"/>
          <w:szCs w:val="28"/>
        </w:rPr>
        <w:t xml:space="preserve">, </w:t>
      </w:r>
    </w:p>
    <w:p w:rsidR="00201AB1" w:rsidRPr="0091732F" w:rsidRDefault="00201AB1" w:rsidP="00201AB1">
      <w:pPr>
        <w:tabs>
          <w:tab w:val="left" w:pos="3402"/>
          <w:tab w:val="left" w:pos="5954"/>
          <w:tab w:val="left" w:pos="7230"/>
        </w:tabs>
        <w:rPr>
          <w:sz w:val="28"/>
          <w:szCs w:val="28"/>
        </w:rPr>
      </w:pPr>
      <w:r w:rsidRPr="0091732F">
        <w:rPr>
          <w:sz w:val="28"/>
          <w:szCs w:val="28"/>
        </w:rPr>
        <w:t>начальник финансового управления</w:t>
      </w:r>
      <w:r w:rsidRPr="0091732F">
        <w:rPr>
          <w:sz w:val="28"/>
          <w:szCs w:val="28"/>
        </w:rPr>
        <w:tab/>
      </w:r>
      <w:r w:rsidRPr="0091732F">
        <w:rPr>
          <w:sz w:val="28"/>
          <w:szCs w:val="28"/>
        </w:rPr>
        <w:tab/>
        <w:t>О.М.Горшкова</w:t>
      </w:r>
    </w:p>
    <w:p w:rsidR="00201AB1" w:rsidRDefault="00201AB1" w:rsidP="00201AB1">
      <w:pPr>
        <w:tabs>
          <w:tab w:val="left" w:pos="3402"/>
          <w:tab w:val="left" w:pos="5954"/>
          <w:tab w:val="left" w:pos="7230"/>
        </w:tabs>
        <w:rPr>
          <w:sz w:val="28"/>
          <w:szCs w:val="28"/>
        </w:rPr>
      </w:pPr>
    </w:p>
    <w:p w:rsidR="00201AB1" w:rsidRDefault="00201AB1" w:rsidP="00201AB1">
      <w:pPr>
        <w:tabs>
          <w:tab w:val="left" w:pos="3402"/>
          <w:tab w:val="left" w:pos="5954"/>
          <w:tab w:val="left" w:pos="7230"/>
        </w:tabs>
        <w:rPr>
          <w:sz w:val="28"/>
          <w:szCs w:val="28"/>
        </w:rPr>
      </w:pPr>
    </w:p>
    <w:p w:rsidR="00201AB1" w:rsidRPr="0091732F" w:rsidRDefault="00201AB1" w:rsidP="00201AB1">
      <w:pPr>
        <w:tabs>
          <w:tab w:val="left" w:pos="3402"/>
          <w:tab w:val="left" w:pos="5954"/>
          <w:tab w:val="left" w:pos="7230"/>
        </w:tabs>
        <w:rPr>
          <w:sz w:val="28"/>
          <w:szCs w:val="28"/>
        </w:rPr>
      </w:pPr>
    </w:p>
    <w:p w:rsidR="00201AB1" w:rsidRDefault="00201AB1" w:rsidP="00201AB1">
      <w:pPr>
        <w:tabs>
          <w:tab w:val="left" w:pos="3402"/>
          <w:tab w:val="left" w:pos="5954"/>
          <w:tab w:val="left" w:pos="7230"/>
        </w:tabs>
      </w:pPr>
      <w:r w:rsidRPr="0018145E">
        <w:t xml:space="preserve">С приказом </w:t>
      </w:r>
      <w:proofErr w:type="gramStart"/>
      <w:r w:rsidRPr="0018145E">
        <w:t>ознакомлены</w:t>
      </w:r>
      <w:proofErr w:type="gramEnd"/>
      <w:r w:rsidRPr="0018145E">
        <w:t>:_________________________</w:t>
      </w:r>
    </w:p>
    <w:p w:rsidR="00201AB1" w:rsidRDefault="00201AB1" w:rsidP="00201AB1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201AB1" w:rsidRDefault="00201AB1" w:rsidP="00201AB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приказу финансового управления от </w:t>
      </w:r>
      <w:r w:rsidR="00012F83">
        <w:t>29.02.2016г.№ 16а</w:t>
      </w:r>
    </w:p>
    <w:p w:rsidR="00201AB1" w:rsidRPr="0073334E" w:rsidRDefault="00201AB1" w:rsidP="00201AB1">
      <w:pPr>
        <w:pStyle w:val="a5"/>
        <w:rPr>
          <w:szCs w:val="28"/>
        </w:rPr>
      </w:pPr>
    </w:p>
    <w:p w:rsidR="00201AB1" w:rsidRPr="0073334E" w:rsidRDefault="00201AB1" w:rsidP="00201AB1">
      <w:pPr>
        <w:pStyle w:val="a5"/>
        <w:rPr>
          <w:szCs w:val="28"/>
        </w:rPr>
      </w:pPr>
      <w:r w:rsidRPr="0073334E">
        <w:rPr>
          <w:szCs w:val="28"/>
        </w:rPr>
        <w:t>Отчет</w:t>
      </w:r>
    </w:p>
    <w:p w:rsidR="00201AB1" w:rsidRPr="0073334E" w:rsidRDefault="00201AB1" w:rsidP="00201AB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3334E">
        <w:rPr>
          <w:rFonts w:ascii="Times New Roman" w:hAnsi="Times New Roman" w:cs="Times New Roman"/>
          <w:sz w:val="28"/>
          <w:szCs w:val="28"/>
        </w:rPr>
        <w:t>о результатах и основных направлениях деятельности</w:t>
      </w:r>
    </w:p>
    <w:p w:rsidR="00201AB1" w:rsidRPr="0073334E" w:rsidRDefault="00201AB1" w:rsidP="00201AB1">
      <w:pPr>
        <w:jc w:val="center"/>
        <w:rPr>
          <w:b/>
          <w:sz w:val="28"/>
          <w:szCs w:val="28"/>
        </w:rPr>
      </w:pPr>
      <w:r w:rsidRPr="0073334E">
        <w:rPr>
          <w:b/>
          <w:sz w:val="28"/>
          <w:szCs w:val="28"/>
        </w:rPr>
        <w:t>финансового управления  администрации</w:t>
      </w:r>
    </w:p>
    <w:p w:rsidR="00201AB1" w:rsidRDefault="00201AB1" w:rsidP="00201AB1">
      <w:pPr>
        <w:jc w:val="center"/>
        <w:rPr>
          <w:b/>
          <w:sz w:val="28"/>
        </w:rPr>
      </w:pPr>
      <w:r w:rsidRPr="0073334E">
        <w:rPr>
          <w:b/>
          <w:sz w:val="28"/>
          <w:szCs w:val="28"/>
        </w:rPr>
        <w:t>ЗАТО г</w:t>
      </w:r>
      <w:proofErr w:type="gramStart"/>
      <w:r w:rsidRPr="0073334E">
        <w:rPr>
          <w:b/>
          <w:sz w:val="28"/>
          <w:szCs w:val="28"/>
        </w:rPr>
        <w:t>.Р</w:t>
      </w:r>
      <w:proofErr w:type="gramEnd"/>
      <w:r w:rsidRPr="0073334E">
        <w:rPr>
          <w:b/>
          <w:sz w:val="28"/>
          <w:szCs w:val="28"/>
        </w:rPr>
        <w:t>адужный за 201</w:t>
      </w:r>
      <w:r>
        <w:rPr>
          <w:b/>
          <w:sz w:val="28"/>
          <w:szCs w:val="28"/>
        </w:rPr>
        <w:t>5</w:t>
      </w:r>
      <w:r w:rsidRPr="0073334E">
        <w:rPr>
          <w:b/>
          <w:sz w:val="28"/>
          <w:szCs w:val="28"/>
        </w:rPr>
        <w:t xml:space="preserve"> год</w:t>
      </w:r>
    </w:p>
    <w:p w:rsidR="00201AB1" w:rsidRDefault="00201AB1" w:rsidP="00201AB1">
      <w:pPr>
        <w:tabs>
          <w:tab w:val="left" w:pos="3402"/>
          <w:tab w:val="left" w:pos="5954"/>
          <w:tab w:val="left" w:pos="7230"/>
        </w:tabs>
        <w:rPr>
          <w:sz w:val="28"/>
          <w:szCs w:val="28"/>
        </w:rPr>
      </w:pPr>
    </w:p>
    <w:p w:rsidR="00201AB1" w:rsidRDefault="00201AB1" w:rsidP="00201AB1">
      <w:pPr>
        <w:jc w:val="center"/>
        <w:rPr>
          <w:b/>
          <w:sz w:val="28"/>
        </w:rPr>
      </w:pP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>Оценка результативности бюджетных расходов осуществляется исходя из степени достижения стратегических целей, тактических задач и запланирова</w:t>
      </w:r>
      <w:r w:rsidRPr="00330572">
        <w:rPr>
          <w:szCs w:val="28"/>
        </w:rPr>
        <w:t>н</w:t>
      </w:r>
      <w:r w:rsidRPr="00330572">
        <w:rPr>
          <w:szCs w:val="28"/>
        </w:rPr>
        <w:t>ных показателей в Докладе финансового управления администрации ЗАТО г</w:t>
      </w:r>
      <w:proofErr w:type="gramStart"/>
      <w:r w:rsidRPr="00330572">
        <w:rPr>
          <w:szCs w:val="28"/>
        </w:rPr>
        <w:t>.Р</w:t>
      </w:r>
      <w:proofErr w:type="gramEnd"/>
      <w:r w:rsidRPr="00330572">
        <w:rPr>
          <w:szCs w:val="28"/>
        </w:rPr>
        <w:t>адужный (далее – финансовое управление) о результатах и основных н</w:t>
      </w:r>
      <w:r w:rsidRPr="00330572">
        <w:rPr>
          <w:szCs w:val="28"/>
        </w:rPr>
        <w:t>а</w:t>
      </w:r>
      <w:r w:rsidRPr="00330572">
        <w:rPr>
          <w:szCs w:val="28"/>
        </w:rPr>
        <w:t>правлениях деятельности на 20</w:t>
      </w:r>
      <w:r>
        <w:rPr>
          <w:szCs w:val="28"/>
        </w:rPr>
        <w:t>15</w:t>
      </w:r>
      <w:r w:rsidRPr="00330572">
        <w:rPr>
          <w:szCs w:val="28"/>
        </w:rPr>
        <w:t>-201</w:t>
      </w:r>
      <w:r>
        <w:rPr>
          <w:szCs w:val="28"/>
        </w:rPr>
        <w:t>7</w:t>
      </w:r>
      <w:r w:rsidRPr="00330572">
        <w:rPr>
          <w:szCs w:val="28"/>
        </w:rPr>
        <w:t xml:space="preserve"> годы. По всем стратегическим целям и тактическим задачам, запланированным на 20</w:t>
      </w:r>
      <w:r>
        <w:rPr>
          <w:szCs w:val="28"/>
        </w:rPr>
        <w:t>15</w:t>
      </w:r>
      <w:r w:rsidRPr="00330572">
        <w:rPr>
          <w:szCs w:val="28"/>
        </w:rPr>
        <w:t>год,</w:t>
      </w:r>
      <w:r>
        <w:rPr>
          <w:szCs w:val="28"/>
        </w:rPr>
        <w:t xml:space="preserve"> и плановый период 2016 и 2017 годы.</w:t>
      </w:r>
      <w:r w:rsidRPr="00330572">
        <w:rPr>
          <w:szCs w:val="28"/>
        </w:rPr>
        <w:t xml:space="preserve"> показатели результатов были в основном достигнуты (см</w:t>
      </w:r>
      <w:proofErr w:type="gramStart"/>
      <w:r w:rsidRPr="00330572">
        <w:rPr>
          <w:szCs w:val="28"/>
        </w:rPr>
        <w:t>.п</w:t>
      </w:r>
      <w:proofErr w:type="gramEnd"/>
      <w:r w:rsidRPr="00330572">
        <w:rPr>
          <w:szCs w:val="28"/>
        </w:rPr>
        <w:t>риложение 1).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 xml:space="preserve"> При оценке результативности бюджетных расходов финансового упра</w:t>
      </w:r>
      <w:r w:rsidRPr="00330572">
        <w:rPr>
          <w:szCs w:val="28"/>
        </w:rPr>
        <w:t>в</w:t>
      </w:r>
      <w:r w:rsidRPr="00330572">
        <w:rPr>
          <w:szCs w:val="28"/>
        </w:rPr>
        <w:t xml:space="preserve">ления как субъекта бюджетного планирования следует учитывать специфику его деятельности, которая не направлена непосредственно на </w:t>
      </w:r>
      <w:r>
        <w:rPr>
          <w:szCs w:val="28"/>
        </w:rPr>
        <w:t xml:space="preserve">выполнение  </w:t>
      </w:r>
      <w:r w:rsidRPr="00330572">
        <w:rPr>
          <w:szCs w:val="28"/>
        </w:rPr>
        <w:t xml:space="preserve">потребителей услуг. 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 xml:space="preserve">Для оценки результативности бюджетных расходов, </w:t>
      </w:r>
      <w:proofErr w:type="spellStart"/>
      <w:r w:rsidRPr="00330572">
        <w:rPr>
          <w:szCs w:val="28"/>
        </w:rPr>
        <w:t>администриру</w:t>
      </w:r>
      <w:r w:rsidRPr="00330572">
        <w:rPr>
          <w:szCs w:val="28"/>
        </w:rPr>
        <w:t>е</w:t>
      </w:r>
      <w:r w:rsidRPr="00330572">
        <w:rPr>
          <w:szCs w:val="28"/>
        </w:rPr>
        <w:t>мых</w:t>
      </w:r>
      <w:proofErr w:type="spellEnd"/>
      <w:r w:rsidRPr="00330572">
        <w:rPr>
          <w:szCs w:val="28"/>
        </w:rPr>
        <w:t xml:space="preserve"> </w:t>
      </w:r>
      <w:r>
        <w:rPr>
          <w:szCs w:val="28"/>
        </w:rPr>
        <w:t xml:space="preserve"> </w:t>
      </w:r>
      <w:r w:rsidRPr="00330572">
        <w:rPr>
          <w:szCs w:val="28"/>
        </w:rPr>
        <w:t xml:space="preserve">финансовым управлением, количественные показатели дополнены </w:t>
      </w:r>
      <w:proofErr w:type="gramStart"/>
      <w:r w:rsidRPr="00330572">
        <w:rPr>
          <w:szCs w:val="28"/>
        </w:rPr>
        <w:t>качестве</w:t>
      </w:r>
      <w:r w:rsidRPr="00330572">
        <w:rPr>
          <w:szCs w:val="28"/>
        </w:rPr>
        <w:t>н</w:t>
      </w:r>
      <w:r w:rsidRPr="00330572">
        <w:rPr>
          <w:szCs w:val="28"/>
        </w:rPr>
        <w:t>ными</w:t>
      </w:r>
      <w:proofErr w:type="gramEnd"/>
      <w:r w:rsidRPr="00330572">
        <w:rPr>
          <w:szCs w:val="28"/>
        </w:rPr>
        <w:t>, которые в совокупности характеризуют эффективность бюдже</w:t>
      </w:r>
      <w:r w:rsidRPr="00330572">
        <w:rPr>
          <w:szCs w:val="28"/>
        </w:rPr>
        <w:t>т</w:t>
      </w:r>
      <w:r w:rsidRPr="00330572">
        <w:rPr>
          <w:szCs w:val="28"/>
        </w:rPr>
        <w:t>ных средств в подведомственной финансовому управлению  сфере.</w:t>
      </w:r>
    </w:p>
    <w:p w:rsidR="00201AB1" w:rsidRPr="00940D31" w:rsidRDefault="00201AB1" w:rsidP="00201AB1">
      <w:pPr>
        <w:pStyle w:val="a3"/>
        <w:spacing w:line="240" w:lineRule="auto"/>
      </w:pPr>
      <w:r w:rsidRPr="00330572">
        <w:t xml:space="preserve">В рамках стратегической </w:t>
      </w:r>
      <w:r w:rsidRPr="00171B04">
        <w:rPr>
          <w:b/>
        </w:rPr>
        <w:t>цели 1</w:t>
      </w:r>
      <w:r w:rsidRPr="00330572">
        <w:t xml:space="preserve"> «Обеспечение выполнения и создания условий для оптимизации расходных обязательств финансового управления» </w:t>
      </w:r>
      <w:r w:rsidRPr="00171B04">
        <w:rPr>
          <w:b/>
        </w:rPr>
        <w:t>тактической задачи 1.1</w:t>
      </w:r>
      <w:r w:rsidRPr="00330572">
        <w:t xml:space="preserve"> «Своевременная и качественная подготовка проекта решения  </w:t>
      </w:r>
      <w:r>
        <w:t xml:space="preserve">Совета народных депутатов </w:t>
      </w:r>
      <w:r w:rsidRPr="00330572">
        <w:t xml:space="preserve"> об утверждении бюджета ЗАТО г</w:t>
      </w:r>
      <w:proofErr w:type="gramStart"/>
      <w:r w:rsidRPr="00330572">
        <w:t>.Р</w:t>
      </w:r>
      <w:proofErr w:type="gramEnd"/>
      <w:r w:rsidRPr="00330572">
        <w:t>адужный  на очередной финансовый год и плановый период»</w:t>
      </w:r>
      <w:r>
        <w:t xml:space="preserve">в </w:t>
      </w:r>
      <w:r w:rsidRPr="00330572">
        <w:t xml:space="preserve"> запланиров</w:t>
      </w:r>
      <w:r>
        <w:t xml:space="preserve">анные сроки выполнены. При этом, </w:t>
      </w:r>
      <w:r w:rsidRPr="00330572">
        <w:t>в 20</w:t>
      </w:r>
      <w:r>
        <w:t>15</w:t>
      </w:r>
      <w:r w:rsidRPr="00330572">
        <w:t xml:space="preserve"> году </w:t>
      </w:r>
      <w:r>
        <w:t>главной целью</w:t>
      </w:r>
      <w:r w:rsidRPr="00330572">
        <w:t xml:space="preserve"> бюджетной политики ЗАТО г</w:t>
      </w:r>
      <w:proofErr w:type="gramStart"/>
      <w:r w:rsidRPr="00330572">
        <w:t>.Р</w:t>
      </w:r>
      <w:proofErr w:type="gramEnd"/>
      <w:r w:rsidRPr="00330572">
        <w:t xml:space="preserve">адужный </w:t>
      </w:r>
      <w:r>
        <w:t>являлось</w:t>
      </w:r>
      <w:r w:rsidRPr="00C65DB4">
        <w:rPr>
          <w:sz w:val="26"/>
          <w:szCs w:val="26"/>
        </w:rPr>
        <w:t xml:space="preserve"> </w:t>
      </w:r>
      <w:r w:rsidRPr="00940D31">
        <w:t>обе</w:t>
      </w:r>
      <w:r w:rsidRPr="00940D31">
        <w:t>с</w:t>
      </w:r>
      <w:r w:rsidRPr="00940D31">
        <w:t>печение финансовой стабильности и устойчивости  бюджета ЗАТО г. Раду</w:t>
      </w:r>
      <w:r w:rsidRPr="00940D31">
        <w:t>ж</w:t>
      </w:r>
      <w:r w:rsidRPr="00940D31">
        <w:t>ный.</w:t>
      </w:r>
    </w:p>
    <w:p w:rsidR="00201AB1" w:rsidRPr="00940D31" w:rsidRDefault="00201AB1" w:rsidP="00201AB1">
      <w:pPr>
        <w:ind w:firstLine="709"/>
        <w:jc w:val="both"/>
        <w:rPr>
          <w:sz w:val="28"/>
        </w:rPr>
      </w:pPr>
      <w:r w:rsidRPr="00940D31">
        <w:rPr>
          <w:sz w:val="28"/>
        </w:rPr>
        <w:t xml:space="preserve"> Для ее достижения администрации муниципального образования ЗАТО г</w:t>
      </w:r>
      <w:proofErr w:type="gramStart"/>
      <w:r w:rsidRPr="00940D31">
        <w:rPr>
          <w:sz w:val="28"/>
        </w:rPr>
        <w:t>.Р</w:t>
      </w:r>
      <w:proofErr w:type="gramEnd"/>
      <w:r w:rsidRPr="00940D31">
        <w:rPr>
          <w:sz w:val="28"/>
        </w:rPr>
        <w:t xml:space="preserve">адужный  необходимо </w:t>
      </w:r>
      <w:r>
        <w:rPr>
          <w:sz w:val="28"/>
        </w:rPr>
        <w:t xml:space="preserve"> было </w:t>
      </w:r>
      <w:r w:rsidRPr="00940D31">
        <w:rPr>
          <w:sz w:val="28"/>
        </w:rPr>
        <w:t>решить следующие основные зад</w:t>
      </w:r>
      <w:r w:rsidRPr="00940D31">
        <w:rPr>
          <w:sz w:val="28"/>
        </w:rPr>
        <w:t>а</w:t>
      </w:r>
      <w:r w:rsidRPr="00940D31">
        <w:rPr>
          <w:sz w:val="28"/>
        </w:rPr>
        <w:t>чи:</w:t>
      </w:r>
    </w:p>
    <w:p w:rsidR="00201AB1" w:rsidRPr="00940D31" w:rsidRDefault="00201AB1" w:rsidP="00201AB1">
      <w:pPr>
        <w:ind w:firstLine="709"/>
        <w:jc w:val="both"/>
        <w:rPr>
          <w:sz w:val="28"/>
        </w:rPr>
      </w:pPr>
      <w:r w:rsidRPr="00940D31">
        <w:rPr>
          <w:sz w:val="28"/>
        </w:rPr>
        <w:t>1. Сконцентрировать работу на обеспечении полноты сбора налоговых и неналоговых платежей.</w:t>
      </w:r>
    </w:p>
    <w:p w:rsidR="00201AB1" w:rsidRPr="00940D31" w:rsidRDefault="00201AB1" w:rsidP="00201AB1">
      <w:pPr>
        <w:ind w:firstLine="709"/>
        <w:jc w:val="both"/>
        <w:rPr>
          <w:sz w:val="28"/>
        </w:rPr>
      </w:pPr>
      <w:r w:rsidRPr="00940D31">
        <w:rPr>
          <w:sz w:val="28"/>
        </w:rPr>
        <w:t xml:space="preserve">2. Обеспечить сбалансированность </w:t>
      </w:r>
      <w:proofErr w:type="gramStart"/>
      <w:r w:rsidRPr="00940D31">
        <w:rPr>
          <w:sz w:val="28"/>
        </w:rPr>
        <w:t>бюджета</w:t>
      </w:r>
      <w:proofErr w:type="gramEnd"/>
      <w:r w:rsidRPr="00940D31">
        <w:rPr>
          <w:sz w:val="28"/>
        </w:rPr>
        <w:t xml:space="preserve">  ЗАТО г. Радужный.</w:t>
      </w:r>
    </w:p>
    <w:p w:rsidR="00201AB1" w:rsidRPr="00940D31" w:rsidRDefault="00201AB1" w:rsidP="00201AB1">
      <w:pPr>
        <w:ind w:firstLine="709"/>
        <w:jc w:val="both"/>
        <w:rPr>
          <w:sz w:val="28"/>
        </w:rPr>
      </w:pPr>
      <w:r w:rsidRPr="00940D31">
        <w:rPr>
          <w:sz w:val="28"/>
        </w:rPr>
        <w:t>Главными условиями этого являются обеспечение роста расходов в те</w:t>
      </w:r>
      <w:r w:rsidRPr="00940D31">
        <w:rPr>
          <w:sz w:val="28"/>
        </w:rPr>
        <w:t>м</w:t>
      </w:r>
      <w:r w:rsidRPr="00940D31">
        <w:rPr>
          <w:sz w:val="28"/>
        </w:rPr>
        <w:t xml:space="preserve">пах, не превышающих роста доходов, ограничение в максимальной степени размера дефицита  </w:t>
      </w:r>
      <w:proofErr w:type="gramStart"/>
      <w:r w:rsidRPr="00940D31">
        <w:rPr>
          <w:sz w:val="28"/>
        </w:rPr>
        <w:t>бюджета</w:t>
      </w:r>
      <w:proofErr w:type="gramEnd"/>
      <w:r w:rsidRPr="00940D31">
        <w:rPr>
          <w:sz w:val="28"/>
        </w:rPr>
        <w:t xml:space="preserve">  ЗАТО г. Радужный.</w:t>
      </w:r>
    </w:p>
    <w:p w:rsidR="00201AB1" w:rsidRPr="00940D31" w:rsidRDefault="00201AB1" w:rsidP="00201AB1">
      <w:pPr>
        <w:ind w:firstLine="709"/>
        <w:jc w:val="both"/>
        <w:rPr>
          <w:sz w:val="28"/>
        </w:rPr>
      </w:pPr>
      <w:r w:rsidRPr="00940D31">
        <w:rPr>
          <w:sz w:val="28"/>
        </w:rPr>
        <w:t>3. Перейти к режиму жесткой экономии бюджетных средств, предпол</w:t>
      </w:r>
      <w:r w:rsidRPr="00940D31">
        <w:rPr>
          <w:sz w:val="28"/>
        </w:rPr>
        <w:t>а</w:t>
      </w:r>
      <w:r w:rsidRPr="00940D31">
        <w:rPr>
          <w:sz w:val="28"/>
        </w:rPr>
        <w:t>гающему:</w:t>
      </w:r>
    </w:p>
    <w:p w:rsidR="00201AB1" w:rsidRPr="00940D31" w:rsidRDefault="00201AB1" w:rsidP="00201AB1">
      <w:pPr>
        <w:ind w:firstLine="709"/>
        <w:jc w:val="both"/>
        <w:rPr>
          <w:sz w:val="28"/>
        </w:rPr>
      </w:pPr>
      <w:r w:rsidRPr="00940D31">
        <w:rPr>
          <w:sz w:val="28"/>
        </w:rPr>
        <w:lastRenderedPageBreak/>
        <w:t>а) проведение инвентаризации бюджетных расходов для исключения з</w:t>
      </w:r>
      <w:r w:rsidRPr="00940D31">
        <w:rPr>
          <w:sz w:val="28"/>
        </w:rPr>
        <w:t>а</w:t>
      </w:r>
      <w:r w:rsidRPr="00940D31">
        <w:rPr>
          <w:sz w:val="28"/>
        </w:rPr>
        <w:t xml:space="preserve">трат, не относящихся к обязательным полномочиям  муниципального образования  ЗАТО г. </w:t>
      </w:r>
      <w:proofErr w:type="gramStart"/>
      <w:r w:rsidRPr="00940D31">
        <w:rPr>
          <w:sz w:val="28"/>
        </w:rPr>
        <w:t>Радужный</w:t>
      </w:r>
      <w:proofErr w:type="gramEnd"/>
      <w:r w:rsidRPr="00940D31">
        <w:rPr>
          <w:sz w:val="28"/>
        </w:rPr>
        <w:t xml:space="preserve"> в соответствии с федеральным законод</w:t>
      </w:r>
      <w:r w:rsidRPr="00940D31">
        <w:rPr>
          <w:sz w:val="28"/>
        </w:rPr>
        <w:t>а</w:t>
      </w:r>
      <w:r w:rsidRPr="00940D31">
        <w:rPr>
          <w:sz w:val="28"/>
        </w:rPr>
        <w:t>тельством;</w:t>
      </w:r>
    </w:p>
    <w:p w:rsidR="00201AB1" w:rsidRPr="00A329E5" w:rsidRDefault="00201AB1" w:rsidP="00201AB1">
      <w:pPr>
        <w:ind w:firstLine="709"/>
        <w:jc w:val="both"/>
        <w:rPr>
          <w:sz w:val="28"/>
          <w:szCs w:val="28"/>
        </w:rPr>
      </w:pPr>
      <w:r w:rsidRPr="00A329E5">
        <w:rPr>
          <w:sz w:val="28"/>
          <w:szCs w:val="28"/>
        </w:rPr>
        <w:t>б) оптимизацию штатной численности сотрудников для выполнения полномочий и функций, возложенных действующим законодательством Российской Федерации в учреждениях администрации;</w:t>
      </w:r>
    </w:p>
    <w:p w:rsidR="00201AB1" w:rsidRPr="00A329E5" w:rsidRDefault="00201AB1" w:rsidP="00201AB1">
      <w:pPr>
        <w:ind w:firstLine="709"/>
        <w:jc w:val="both"/>
        <w:rPr>
          <w:sz w:val="28"/>
          <w:szCs w:val="28"/>
        </w:rPr>
      </w:pPr>
      <w:r w:rsidRPr="00A329E5">
        <w:rPr>
          <w:sz w:val="28"/>
          <w:szCs w:val="28"/>
        </w:rPr>
        <w:t>в) установление нормативов потребления топливно-энергетических и других материальных ресурсов с учетом проводимых энергосберегающих м</w:t>
      </w:r>
      <w:r w:rsidRPr="00A329E5">
        <w:rPr>
          <w:sz w:val="28"/>
          <w:szCs w:val="28"/>
        </w:rPr>
        <w:t>е</w:t>
      </w:r>
      <w:r w:rsidRPr="00A329E5">
        <w:rPr>
          <w:sz w:val="28"/>
          <w:szCs w:val="28"/>
        </w:rPr>
        <w:t xml:space="preserve">роприятий для сокращения расходов </w:t>
      </w:r>
      <w:proofErr w:type="gramStart"/>
      <w:r w:rsidRPr="00A329E5">
        <w:rPr>
          <w:sz w:val="28"/>
          <w:szCs w:val="28"/>
        </w:rPr>
        <w:t>бюджета</w:t>
      </w:r>
      <w:proofErr w:type="gramEnd"/>
      <w:r w:rsidRPr="00A329E5">
        <w:rPr>
          <w:sz w:val="28"/>
          <w:szCs w:val="28"/>
        </w:rPr>
        <w:t xml:space="preserve">  ЗАТО г. Радужный по текущим статьям з</w:t>
      </w:r>
      <w:r w:rsidRPr="00A329E5">
        <w:rPr>
          <w:sz w:val="28"/>
          <w:szCs w:val="28"/>
        </w:rPr>
        <w:t>а</w:t>
      </w:r>
      <w:r w:rsidRPr="00A329E5">
        <w:rPr>
          <w:sz w:val="28"/>
          <w:szCs w:val="28"/>
        </w:rPr>
        <w:t>трат;</w:t>
      </w:r>
    </w:p>
    <w:p w:rsidR="00201AB1" w:rsidRPr="00A329E5" w:rsidRDefault="00201AB1" w:rsidP="00201AB1">
      <w:pPr>
        <w:ind w:firstLine="709"/>
        <w:jc w:val="both"/>
        <w:rPr>
          <w:sz w:val="28"/>
          <w:szCs w:val="28"/>
        </w:rPr>
      </w:pPr>
      <w:r w:rsidRPr="00A329E5">
        <w:rPr>
          <w:sz w:val="28"/>
          <w:szCs w:val="28"/>
        </w:rPr>
        <w:t xml:space="preserve">г) ограничение расходов </w:t>
      </w:r>
      <w:proofErr w:type="gramStart"/>
      <w:r w:rsidRPr="00A329E5">
        <w:rPr>
          <w:sz w:val="28"/>
          <w:szCs w:val="28"/>
        </w:rPr>
        <w:t>бюджета</w:t>
      </w:r>
      <w:proofErr w:type="gramEnd"/>
      <w:r w:rsidRPr="00A329E5">
        <w:rPr>
          <w:sz w:val="28"/>
          <w:szCs w:val="28"/>
        </w:rPr>
        <w:t xml:space="preserve"> ЗАТО г. Радужный на приобретение оборудования, выполнение ремонтных работ;</w:t>
      </w:r>
    </w:p>
    <w:p w:rsidR="00201AB1" w:rsidRPr="00A329E5" w:rsidRDefault="00201AB1" w:rsidP="00201AB1">
      <w:pPr>
        <w:ind w:firstLine="709"/>
        <w:jc w:val="both"/>
        <w:rPr>
          <w:sz w:val="28"/>
          <w:szCs w:val="28"/>
        </w:rPr>
      </w:pPr>
      <w:proofErr w:type="spellStart"/>
      <w:r w:rsidRPr="00A329E5">
        <w:rPr>
          <w:sz w:val="28"/>
          <w:szCs w:val="28"/>
        </w:rPr>
        <w:t>д</w:t>
      </w:r>
      <w:proofErr w:type="spellEnd"/>
      <w:r w:rsidRPr="00A329E5">
        <w:rPr>
          <w:sz w:val="28"/>
          <w:szCs w:val="28"/>
        </w:rPr>
        <w:t>) дальнейшая реализация программно-целевых принципов бюджетного планирования, включающих:</w:t>
      </w:r>
    </w:p>
    <w:p w:rsidR="00201AB1" w:rsidRPr="005A2E1C" w:rsidRDefault="00201AB1" w:rsidP="00201AB1">
      <w:pPr>
        <w:ind w:firstLine="709"/>
        <w:jc w:val="both"/>
        <w:rPr>
          <w:color w:val="000000"/>
          <w:sz w:val="28"/>
          <w:szCs w:val="28"/>
        </w:rPr>
      </w:pPr>
      <w:r w:rsidRPr="005A2E1C">
        <w:rPr>
          <w:color w:val="000000"/>
          <w:sz w:val="28"/>
          <w:szCs w:val="28"/>
        </w:rPr>
        <w:t>- формирование расходов на 201</w:t>
      </w:r>
      <w:r>
        <w:rPr>
          <w:color w:val="000000"/>
          <w:sz w:val="28"/>
          <w:szCs w:val="28"/>
        </w:rPr>
        <w:t>5</w:t>
      </w:r>
      <w:r w:rsidRPr="005A2E1C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</w:t>
      </w:r>
      <w:r w:rsidRPr="005A2E1C">
        <w:rPr>
          <w:color w:val="000000"/>
          <w:sz w:val="28"/>
          <w:szCs w:val="28"/>
        </w:rPr>
        <w:t xml:space="preserve"> годы в форме муниципальных и ведомственных программ в 201</w:t>
      </w:r>
      <w:r>
        <w:rPr>
          <w:color w:val="000000"/>
          <w:sz w:val="28"/>
          <w:szCs w:val="28"/>
        </w:rPr>
        <w:t>5</w:t>
      </w:r>
      <w:r w:rsidRPr="005A2E1C">
        <w:rPr>
          <w:color w:val="000000"/>
          <w:sz w:val="28"/>
          <w:szCs w:val="28"/>
        </w:rPr>
        <w:t xml:space="preserve"> году составили 90 процентов, от предельных объемов финансирования распорядителей средств бюдж</w:t>
      </w:r>
      <w:r w:rsidRPr="005A2E1C">
        <w:rPr>
          <w:color w:val="000000"/>
          <w:sz w:val="28"/>
          <w:szCs w:val="28"/>
        </w:rPr>
        <w:t>е</w:t>
      </w:r>
      <w:r w:rsidRPr="005A2E1C">
        <w:rPr>
          <w:color w:val="000000"/>
          <w:sz w:val="28"/>
          <w:szCs w:val="28"/>
        </w:rPr>
        <w:t>та;</w:t>
      </w:r>
    </w:p>
    <w:p w:rsidR="00201AB1" w:rsidRPr="00A329E5" w:rsidRDefault="00201AB1" w:rsidP="00201AB1">
      <w:pPr>
        <w:ind w:firstLine="709"/>
        <w:jc w:val="both"/>
        <w:rPr>
          <w:sz w:val="28"/>
          <w:szCs w:val="28"/>
        </w:rPr>
      </w:pPr>
      <w:r w:rsidRPr="00A329E5">
        <w:rPr>
          <w:sz w:val="28"/>
          <w:szCs w:val="28"/>
        </w:rPr>
        <w:t>- установление для всех муниципальных бюджетных и казенных учреждений муниципальных з</w:t>
      </w:r>
      <w:r w:rsidRPr="00A329E5">
        <w:rPr>
          <w:sz w:val="28"/>
          <w:szCs w:val="28"/>
        </w:rPr>
        <w:t>а</w:t>
      </w:r>
      <w:r w:rsidRPr="00A329E5">
        <w:rPr>
          <w:sz w:val="28"/>
          <w:szCs w:val="28"/>
        </w:rPr>
        <w:t>даний на предоставление государственных и муниципальных услуг, определенных в п</w:t>
      </w:r>
      <w:r w:rsidRPr="00A329E5">
        <w:rPr>
          <w:sz w:val="28"/>
          <w:szCs w:val="28"/>
        </w:rPr>
        <w:t>е</w:t>
      </w:r>
      <w:r w:rsidRPr="00A329E5">
        <w:rPr>
          <w:sz w:val="28"/>
          <w:szCs w:val="28"/>
        </w:rPr>
        <w:t>речне;</w:t>
      </w:r>
    </w:p>
    <w:p w:rsidR="00201AB1" w:rsidRPr="00A329E5" w:rsidRDefault="00201AB1" w:rsidP="00201AB1">
      <w:pPr>
        <w:ind w:firstLine="709"/>
        <w:jc w:val="both"/>
        <w:rPr>
          <w:sz w:val="28"/>
          <w:szCs w:val="28"/>
        </w:rPr>
      </w:pPr>
      <w:r w:rsidRPr="00A329E5">
        <w:rPr>
          <w:sz w:val="28"/>
          <w:szCs w:val="28"/>
        </w:rPr>
        <w:t>- определение в муниципальном задании четких приоритетов и целей использования бюджетных ассигнований, а также количественных и качестве</w:t>
      </w:r>
      <w:r w:rsidRPr="00A329E5">
        <w:rPr>
          <w:sz w:val="28"/>
          <w:szCs w:val="28"/>
        </w:rPr>
        <w:t>н</w:t>
      </w:r>
      <w:r w:rsidRPr="00A329E5">
        <w:rPr>
          <w:sz w:val="28"/>
          <w:szCs w:val="28"/>
        </w:rPr>
        <w:t>ных показателей предоставления услуг для их оплаты из бюджета за р</w:t>
      </w:r>
      <w:r w:rsidRPr="00A329E5">
        <w:rPr>
          <w:sz w:val="28"/>
          <w:szCs w:val="28"/>
        </w:rPr>
        <w:t>е</w:t>
      </w:r>
      <w:r w:rsidRPr="00A329E5">
        <w:rPr>
          <w:sz w:val="28"/>
          <w:szCs w:val="28"/>
        </w:rPr>
        <w:t>зультат;</w:t>
      </w:r>
    </w:p>
    <w:p w:rsidR="00201AB1" w:rsidRPr="00A329E5" w:rsidRDefault="00201AB1" w:rsidP="00201AB1">
      <w:pPr>
        <w:ind w:firstLine="709"/>
        <w:jc w:val="both"/>
        <w:rPr>
          <w:sz w:val="28"/>
          <w:szCs w:val="28"/>
        </w:rPr>
      </w:pPr>
      <w:r w:rsidRPr="00A329E5">
        <w:rPr>
          <w:sz w:val="28"/>
          <w:szCs w:val="28"/>
        </w:rPr>
        <w:t xml:space="preserve">- осуществление </w:t>
      </w:r>
      <w:proofErr w:type="gramStart"/>
      <w:r w:rsidRPr="00A329E5">
        <w:rPr>
          <w:sz w:val="28"/>
          <w:szCs w:val="28"/>
        </w:rPr>
        <w:t>контроля за</w:t>
      </w:r>
      <w:proofErr w:type="gramEnd"/>
      <w:r w:rsidRPr="00A329E5">
        <w:rPr>
          <w:sz w:val="28"/>
          <w:szCs w:val="28"/>
        </w:rPr>
        <w:t xml:space="preserve"> целевым расходованием бюджетных средств с одновременным проведением анализа достигнутых результатов.</w:t>
      </w:r>
    </w:p>
    <w:p w:rsidR="00201AB1" w:rsidRDefault="00201AB1" w:rsidP="00201AB1">
      <w:pPr>
        <w:ind w:firstLine="709"/>
        <w:jc w:val="both"/>
        <w:rPr>
          <w:sz w:val="28"/>
        </w:rPr>
      </w:pPr>
      <w:r w:rsidRPr="00940D31">
        <w:rPr>
          <w:sz w:val="28"/>
        </w:rPr>
        <w:t>4. Обеспечить повышение качества предоставления гражданам муниц</w:t>
      </w:r>
      <w:r w:rsidRPr="00940D31">
        <w:rPr>
          <w:sz w:val="28"/>
        </w:rPr>
        <w:t>и</w:t>
      </w:r>
      <w:r w:rsidRPr="00940D31">
        <w:rPr>
          <w:sz w:val="28"/>
        </w:rPr>
        <w:t xml:space="preserve">пальных  услуг </w:t>
      </w:r>
      <w:proofErr w:type="gramStart"/>
      <w:r w:rsidRPr="00940D31">
        <w:rPr>
          <w:sz w:val="28"/>
        </w:rPr>
        <w:t>через</w:t>
      </w:r>
      <w:proofErr w:type="gramEnd"/>
      <w:r w:rsidRPr="00940D31">
        <w:rPr>
          <w:sz w:val="28"/>
        </w:rPr>
        <w:t xml:space="preserve">: </w:t>
      </w:r>
    </w:p>
    <w:p w:rsidR="00201AB1" w:rsidRPr="00940D31" w:rsidRDefault="00201AB1" w:rsidP="00201AB1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Pr="00940D31">
        <w:rPr>
          <w:sz w:val="28"/>
        </w:rPr>
        <w:t>) переход от содержания бюджетных учреждений к финансированию предоставления муниципальных услуг;</w:t>
      </w:r>
    </w:p>
    <w:p w:rsidR="00201AB1" w:rsidRPr="00940D31" w:rsidRDefault="00201AB1" w:rsidP="00201AB1">
      <w:pPr>
        <w:ind w:firstLine="709"/>
        <w:jc w:val="both"/>
        <w:rPr>
          <w:sz w:val="28"/>
        </w:rPr>
      </w:pPr>
      <w:r>
        <w:rPr>
          <w:sz w:val="28"/>
        </w:rPr>
        <w:t>б</w:t>
      </w:r>
      <w:r w:rsidRPr="00940D31">
        <w:rPr>
          <w:sz w:val="28"/>
        </w:rPr>
        <w:t>) разработку и утверждение стандартов качества муниципальных услуг, позволяющих оценить степень соответствия качества услуги</w:t>
      </w:r>
      <w:r>
        <w:rPr>
          <w:sz w:val="28"/>
        </w:rPr>
        <w:t xml:space="preserve"> по</w:t>
      </w:r>
      <w:r w:rsidRPr="00940D31">
        <w:rPr>
          <w:sz w:val="28"/>
        </w:rPr>
        <w:t xml:space="preserve"> ста</w:t>
      </w:r>
      <w:r w:rsidRPr="00940D31">
        <w:rPr>
          <w:sz w:val="28"/>
        </w:rPr>
        <w:t>н</w:t>
      </w:r>
      <w:r w:rsidRPr="00940D31">
        <w:rPr>
          <w:sz w:val="28"/>
        </w:rPr>
        <w:t>дартам.</w:t>
      </w:r>
    </w:p>
    <w:p w:rsidR="00201AB1" w:rsidRPr="00940D31" w:rsidRDefault="00201AB1" w:rsidP="00201AB1">
      <w:pPr>
        <w:ind w:firstLine="709"/>
        <w:jc w:val="both"/>
        <w:rPr>
          <w:sz w:val="28"/>
        </w:rPr>
      </w:pPr>
      <w:r w:rsidRPr="00940D31">
        <w:rPr>
          <w:sz w:val="28"/>
        </w:rPr>
        <w:t xml:space="preserve">5. Обеспечить строгое соблюдение финансовой дисциплины, не допуская образования кредиторской задолженности </w:t>
      </w:r>
      <w:proofErr w:type="gramStart"/>
      <w:r w:rsidRPr="00940D31">
        <w:rPr>
          <w:sz w:val="28"/>
        </w:rPr>
        <w:t>бюджета</w:t>
      </w:r>
      <w:proofErr w:type="gramEnd"/>
      <w:r w:rsidRPr="00940D31">
        <w:rPr>
          <w:sz w:val="28"/>
        </w:rPr>
        <w:t xml:space="preserve"> ЗАТО г. Радужный</w:t>
      </w:r>
      <w:r>
        <w:rPr>
          <w:sz w:val="28"/>
        </w:rPr>
        <w:t xml:space="preserve"> </w:t>
      </w:r>
      <w:r w:rsidRPr="00940D31">
        <w:rPr>
          <w:sz w:val="28"/>
        </w:rPr>
        <w:t xml:space="preserve"> по пр</w:t>
      </w:r>
      <w:r w:rsidRPr="00940D31">
        <w:rPr>
          <w:sz w:val="28"/>
        </w:rPr>
        <w:t>и</w:t>
      </w:r>
      <w:r w:rsidRPr="00940D31">
        <w:rPr>
          <w:sz w:val="28"/>
        </w:rPr>
        <w:t>нятым обязательствам.</w:t>
      </w:r>
    </w:p>
    <w:p w:rsidR="00201AB1" w:rsidRPr="00940D31" w:rsidRDefault="00201AB1" w:rsidP="00201AB1">
      <w:pPr>
        <w:ind w:firstLine="709"/>
        <w:jc w:val="both"/>
        <w:rPr>
          <w:sz w:val="28"/>
        </w:rPr>
      </w:pPr>
      <w:r w:rsidRPr="00940D31">
        <w:rPr>
          <w:sz w:val="28"/>
        </w:rPr>
        <w:t xml:space="preserve">Задача по мобилизации доходов в </w:t>
      </w:r>
      <w:proofErr w:type="gramStart"/>
      <w:r w:rsidRPr="00940D31">
        <w:rPr>
          <w:sz w:val="28"/>
        </w:rPr>
        <w:t>бюджет</w:t>
      </w:r>
      <w:proofErr w:type="gramEnd"/>
      <w:r w:rsidRPr="00940D31">
        <w:rPr>
          <w:sz w:val="28"/>
        </w:rPr>
        <w:t xml:space="preserve"> ЗАТО г. Радужный должна быть решена через реализацию эффективной налоговой политики ЗАТО г. Радужный. Задачи </w:t>
      </w:r>
      <w:proofErr w:type="gramStart"/>
      <w:r w:rsidRPr="00940D31">
        <w:rPr>
          <w:sz w:val="28"/>
        </w:rPr>
        <w:t>в</w:t>
      </w:r>
      <w:proofErr w:type="gramEnd"/>
      <w:r w:rsidRPr="00940D31">
        <w:rPr>
          <w:sz w:val="28"/>
        </w:rPr>
        <w:t xml:space="preserve"> ЗАТО г. Р</w:t>
      </w:r>
      <w:r w:rsidRPr="00940D31">
        <w:rPr>
          <w:sz w:val="28"/>
        </w:rPr>
        <w:t>а</w:t>
      </w:r>
      <w:r w:rsidRPr="00940D31">
        <w:rPr>
          <w:sz w:val="28"/>
        </w:rPr>
        <w:t>дужный выполнения расходных обязательств должны быть реализованы путем проведения ответственной и реалистичной бюджетной политики, смысл которой заключается в том, чтобы обеспечить оптимальное сочетание антикризисных мер и проектов по разв</w:t>
      </w:r>
      <w:r w:rsidRPr="00940D31">
        <w:rPr>
          <w:sz w:val="28"/>
        </w:rPr>
        <w:t>и</w:t>
      </w:r>
      <w:r w:rsidRPr="00940D31">
        <w:rPr>
          <w:sz w:val="28"/>
        </w:rPr>
        <w:t>тию.</w:t>
      </w:r>
    </w:p>
    <w:p w:rsidR="00201AB1" w:rsidRPr="00940D31" w:rsidRDefault="00201AB1" w:rsidP="00201AB1">
      <w:pPr>
        <w:ind w:firstLine="709"/>
        <w:jc w:val="both"/>
        <w:rPr>
          <w:sz w:val="28"/>
        </w:rPr>
      </w:pPr>
      <w:r w:rsidRPr="00940D31">
        <w:rPr>
          <w:sz w:val="28"/>
        </w:rPr>
        <w:t>Поставленные задачи решены путем проведения взвеше</w:t>
      </w:r>
      <w:r w:rsidRPr="00940D31">
        <w:rPr>
          <w:sz w:val="28"/>
        </w:rPr>
        <w:t>н</w:t>
      </w:r>
      <w:r w:rsidRPr="00940D31">
        <w:rPr>
          <w:sz w:val="28"/>
        </w:rPr>
        <w:t>ной бюджетной политики в обла</w:t>
      </w:r>
      <w:r w:rsidRPr="00940D31">
        <w:rPr>
          <w:sz w:val="28"/>
        </w:rPr>
        <w:t>с</w:t>
      </w:r>
      <w:r w:rsidRPr="00940D31">
        <w:rPr>
          <w:sz w:val="28"/>
        </w:rPr>
        <w:t>ти  расходов бюджета ЗАТО г</w:t>
      </w:r>
      <w:proofErr w:type="gramStart"/>
      <w:r w:rsidRPr="00940D31">
        <w:rPr>
          <w:sz w:val="28"/>
        </w:rPr>
        <w:t>.Р</w:t>
      </w:r>
      <w:proofErr w:type="gramEnd"/>
      <w:r w:rsidRPr="00940D31">
        <w:rPr>
          <w:sz w:val="28"/>
        </w:rPr>
        <w:t>адужный.</w:t>
      </w:r>
    </w:p>
    <w:p w:rsidR="00201AB1" w:rsidRPr="00940D31" w:rsidRDefault="00201AB1" w:rsidP="00201AB1">
      <w:pPr>
        <w:pStyle w:val="a3"/>
        <w:spacing w:line="240" w:lineRule="auto"/>
      </w:pPr>
      <w:r w:rsidRPr="00940D31">
        <w:lastRenderedPageBreak/>
        <w:t>Новый порядок составления проекта бюджета  ЗАТО г</w:t>
      </w:r>
      <w:proofErr w:type="gramStart"/>
      <w:r w:rsidRPr="00940D31">
        <w:t>.Р</w:t>
      </w:r>
      <w:proofErr w:type="gramEnd"/>
      <w:r w:rsidRPr="00940D31">
        <w:t>адужный на очередной финансовый год и на плановый период разр</w:t>
      </w:r>
      <w:r w:rsidRPr="00940D31">
        <w:t>а</w:t>
      </w:r>
      <w:r w:rsidRPr="00940D31">
        <w:t xml:space="preserve">ботан </w:t>
      </w:r>
      <w:r>
        <w:t>согласно приказа  финансового управления  администрации  ЗАТО г.Радужный от 31.07.2014</w:t>
      </w:r>
      <w:r w:rsidRPr="00F06262">
        <w:t>г</w:t>
      </w:r>
      <w:r>
        <w:t>. № 46 «Об утверждении  Порядка и Методики  планирования  бюджетных ассигнований бюджета ЗАТО г.Радужный на 2015 год и  плановый период 2016 и 2017 годов».</w:t>
      </w:r>
    </w:p>
    <w:p w:rsidR="00201AB1" w:rsidRDefault="00201AB1" w:rsidP="00201AB1">
      <w:pPr>
        <w:pStyle w:val="a3"/>
        <w:spacing w:line="240" w:lineRule="auto"/>
      </w:pPr>
      <w:r>
        <w:t>Приказом  финансового управления  администрации  ЗАТО г</w:t>
      </w:r>
      <w:proofErr w:type="gramStart"/>
      <w:r>
        <w:t>.Р</w:t>
      </w:r>
      <w:proofErr w:type="gramEnd"/>
      <w:r>
        <w:t xml:space="preserve">адужный </w:t>
      </w:r>
      <w:r w:rsidRPr="00F06262">
        <w:t xml:space="preserve">от </w:t>
      </w:r>
      <w:r>
        <w:t>31.07.2014</w:t>
      </w:r>
      <w:r w:rsidRPr="00F06262">
        <w:t>г</w:t>
      </w:r>
      <w:r>
        <w:rPr>
          <w:color w:val="FF0000"/>
        </w:rPr>
        <w:t>.</w:t>
      </w:r>
      <w:r>
        <w:t xml:space="preserve"> № 46«Об утверждении  Порядка и Методики  планирования  бюджетных ассигнований бюджета ЗАТО г.Радужный на 2015 год и  плановый период 2016 и 2017 годов» раз</w:t>
      </w:r>
      <w:r w:rsidRPr="00940D31">
        <w:t>работан порядок планирования бюджетных ассигн</w:t>
      </w:r>
      <w:r w:rsidRPr="00940D31">
        <w:t>о</w:t>
      </w:r>
      <w:r w:rsidRPr="00940D31">
        <w:t>ваний (раздельно по действующим и принимаемым обязательства</w:t>
      </w:r>
      <w:r>
        <w:t>м</w:t>
      </w:r>
      <w:r w:rsidRPr="00940D31">
        <w:t>), с выдел</w:t>
      </w:r>
      <w:r w:rsidRPr="00940D31">
        <w:t>е</w:t>
      </w:r>
      <w:r w:rsidRPr="00940D31">
        <w:t>нием видов бюджетных ассигнований, в том числе публичных обяз</w:t>
      </w:r>
      <w:r w:rsidRPr="00940D31">
        <w:t>а</w:t>
      </w:r>
      <w:r w:rsidRPr="00940D31">
        <w:t>тельств.</w:t>
      </w:r>
    </w:p>
    <w:p w:rsidR="00201AB1" w:rsidRPr="00940D31" w:rsidRDefault="00201AB1" w:rsidP="00201AB1">
      <w:pPr>
        <w:pStyle w:val="a3"/>
        <w:spacing w:line="240" w:lineRule="auto"/>
      </w:pPr>
      <w:r w:rsidRPr="00940D31">
        <w:t xml:space="preserve">Постановлением главы города  </w:t>
      </w:r>
      <w:r>
        <w:t>от 29.09.2010г. № 1070 «Об утверждении Методики расчета прогноза  доходов бюджета ЗАТО  г</w:t>
      </w:r>
      <w:proofErr w:type="gramStart"/>
      <w:r>
        <w:t>.Р</w:t>
      </w:r>
      <w:proofErr w:type="gramEnd"/>
      <w:r>
        <w:t>адужный Владимирской области» утверждена Методика  расчета прогноза доходов.</w:t>
      </w:r>
    </w:p>
    <w:p w:rsidR="00201AB1" w:rsidRPr="00940D31" w:rsidRDefault="00201AB1" w:rsidP="00201AB1">
      <w:pPr>
        <w:pStyle w:val="a3"/>
        <w:spacing w:line="240" w:lineRule="auto"/>
      </w:pPr>
      <w:r w:rsidRPr="00940D31">
        <w:t>Постановлен</w:t>
      </w:r>
      <w:r>
        <w:t>ием главы города  от 05.04.2006</w:t>
      </w:r>
      <w:r w:rsidRPr="00940D31">
        <w:t>г.</w:t>
      </w:r>
      <w:r>
        <w:t xml:space="preserve"> </w:t>
      </w:r>
      <w:r w:rsidRPr="00940D31">
        <w:t>№</w:t>
      </w:r>
      <w:r>
        <w:t xml:space="preserve"> </w:t>
      </w:r>
      <w:r w:rsidRPr="00940D31">
        <w:t>73  разработан пор</w:t>
      </w:r>
      <w:r w:rsidRPr="00940D31">
        <w:t>я</w:t>
      </w:r>
      <w:r w:rsidRPr="00940D31">
        <w:t>док  ведения реестра  расходных обязательств  муниципальног</w:t>
      </w:r>
      <w:r>
        <w:t>о образования ЗАТО г</w:t>
      </w:r>
      <w:proofErr w:type="gramStart"/>
      <w:r>
        <w:t>.Р</w:t>
      </w:r>
      <w:proofErr w:type="gramEnd"/>
      <w:r>
        <w:t>адужный в которое внесены  изменения Постановлением администрации ЗАТО г.Радужный от  28.05.2011г. №599 «О внесении изменений  в постановление главы города от 05.04.2006г. № 73 «О порядке  ведения  реестра  расходных обязательств  муниципального образования  ЗАТО г.Радужный»</w:t>
      </w:r>
    </w:p>
    <w:p w:rsidR="00201AB1" w:rsidRPr="00940D31" w:rsidRDefault="00201AB1" w:rsidP="00201AB1">
      <w:pPr>
        <w:pStyle w:val="a3"/>
        <w:spacing w:line="240" w:lineRule="auto"/>
      </w:pPr>
      <w:r w:rsidRPr="00940D31">
        <w:t>Конечным результатом решения задачи 1.2. «Организация исполнения бюджета ЗАТО г</w:t>
      </w:r>
      <w:proofErr w:type="gramStart"/>
      <w:r w:rsidRPr="00940D31">
        <w:t>.Р</w:t>
      </w:r>
      <w:proofErr w:type="gramEnd"/>
      <w:r w:rsidRPr="00940D31">
        <w:t>адужный и формирование бюджетной отчетности» являе</w:t>
      </w:r>
      <w:r w:rsidRPr="00940D31">
        <w:t>т</w:t>
      </w:r>
      <w:r w:rsidRPr="00940D31">
        <w:t>ся утверждение годового отчета решением городского Совета народных депут</w:t>
      </w:r>
      <w:r w:rsidRPr="00940D31">
        <w:t>а</w:t>
      </w:r>
      <w:r w:rsidRPr="00940D31">
        <w:t xml:space="preserve">тов от </w:t>
      </w:r>
      <w:r>
        <w:t>27.04.2015г. № 9/48</w:t>
      </w:r>
      <w:r w:rsidRPr="00940D31">
        <w:t>«Об  утверждении отчета  об исполнении бюджета  З</w:t>
      </w:r>
      <w:r w:rsidRPr="00940D31">
        <w:t>А</w:t>
      </w:r>
      <w:r w:rsidRPr="00940D31">
        <w:t>ТО г.Радужный  за 20</w:t>
      </w:r>
      <w:r>
        <w:t>14</w:t>
      </w:r>
      <w:r w:rsidRPr="00940D31">
        <w:t xml:space="preserve"> год.»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940D31">
        <w:t>Своевременное и качественное формирование отчетности об исполн</w:t>
      </w:r>
      <w:r w:rsidRPr="00940D31">
        <w:t>е</w:t>
      </w:r>
      <w:r w:rsidRPr="00940D31">
        <w:t>нии бюджета ЗАТО г</w:t>
      </w:r>
      <w:proofErr w:type="gramStart"/>
      <w:r w:rsidRPr="00940D31">
        <w:t>.Р</w:t>
      </w:r>
      <w:proofErr w:type="gramEnd"/>
      <w:r w:rsidRPr="00940D31">
        <w:t>адужный позволяет предоставить участникам</w:t>
      </w:r>
      <w:r w:rsidRPr="00330572">
        <w:rPr>
          <w:szCs w:val="28"/>
        </w:rPr>
        <w:t xml:space="preserve"> бюдже</w:t>
      </w:r>
      <w:r w:rsidRPr="00330572">
        <w:rPr>
          <w:szCs w:val="28"/>
        </w:rPr>
        <w:t>т</w:t>
      </w:r>
      <w:r w:rsidRPr="00330572">
        <w:rPr>
          <w:szCs w:val="28"/>
        </w:rPr>
        <w:t>ного процесса необходимую для анализа, планирования и управления бю</w:t>
      </w:r>
      <w:r w:rsidRPr="00330572">
        <w:rPr>
          <w:szCs w:val="28"/>
        </w:rPr>
        <w:t>д</w:t>
      </w:r>
      <w:r w:rsidRPr="00330572">
        <w:rPr>
          <w:szCs w:val="28"/>
        </w:rPr>
        <w:t>жетными средствами информацию. В 20</w:t>
      </w:r>
      <w:r>
        <w:rPr>
          <w:szCs w:val="28"/>
        </w:rPr>
        <w:t>15</w:t>
      </w:r>
      <w:r w:rsidRPr="00330572">
        <w:rPr>
          <w:szCs w:val="28"/>
        </w:rPr>
        <w:t xml:space="preserve"> году отчеты об исполнении бю</w:t>
      </w:r>
      <w:r w:rsidRPr="00330572">
        <w:rPr>
          <w:szCs w:val="28"/>
        </w:rPr>
        <w:t>д</w:t>
      </w:r>
      <w:r w:rsidRPr="00330572">
        <w:rPr>
          <w:szCs w:val="28"/>
        </w:rPr>
        <w:t>жета  ЗАТО г</w:t>
      </w:r>
      <w:proofErr w:type="gramStart"/>
      <w:r w:rsidRPr="00330572">
        <w:rPr>
          <w:szCs w:val="28"/>
        </w:rPr>
        <w:t>.Р</w:t>
      </w:r>
      <w:proofErr w:type="gramEnd"/>
      <w:r w:rsidRPr="00330572">
        <w:rPr>
          <w:szCs w:val="28"/>
        </w:rPr>
        <w:t>адужный за 1 квартал, 1 полугодие и 9 месяцев утверждены постановлени</w:t>
      </w:r>
      <w:r w:rsidRPr="00330572">
        <w:rPr>
          <w:szCs w:val="28"/>
        </w:rPr>
        <w:t>я</w:t>
      </w:r>
      <w:r w:rsidRPr="00330572">
        <w:rPr>
          <w:szCs w:val="28"/>
        </w:rPr>
        <w:t xml:space="preserve">ми  </w:t>
      </w:r>
      <w:r>
        <w:rPr>
          <w:szCs w:val="28"/>
        </w:rPr>
        <w:t>администрации</w:t>
      </w:r>
      <w:r w:rsidRPr="00330572">
        <w:rPr>
          <w:szCs w:val="28"/>
        </w:rPr>
        <w:t xml:space="preserve">  соответственно от </w:t>
      </w:r>
      <w:r>
        <w:rPr>
          <w:szCs w:val="28"/>
        </w:rPr>
        <w:t>07.05.2015г</w:t>
      </w:r>
      <w:r w:rsidRPr="00330572">
        <w:rPr>
          <w:szCs w:val="28"/>
        </w:rPr>
        <w:t xml:space="preserve">. № </w:t>
      </w:r>
      <w:r>
        <w:rPr>
          <w:szCs w:val="28"/>
        </w:rPr>
        <w:t>754</w:t>
      </w:r>
      <w:r w:rsidRPr="00330572">
        <w:rPr>
          <w:szCs w:val="28"/>
        </w:rPr>
        <w:t xml:space="preserve">, от </w:t>
      </w:r>
      <w:r>
        <w:rPr>
          <w:szCs w:val="28"/>
        </w:rPr>
        <w:t>29.07.2015г</w:t>
      </w:r>
      <w:r w:rsidRPr="00330572">
        <w:rPr>
          <w:szCs w:val="28"/>
        </w:rPr>
        <w:t>. №</w:t>
      </w:r>
      <w:r>
        <w:rPr>
          <w:szCs w:val="28"/>
        </w:rPr>
        <w:t xml:space="preserve"> 1198,</w:t>
      </w:r>
      <w:r w:rsidRPr="00330572">
        <w:rPr>
          <w:szCs w:val="28"/>
        </w:rPr>
        <w:t xml:space="preserve"> от </w:t>
      </w:r>
      <w:r>
        <w:rPr>
          <w:szCs w:val="28"/>
        </w:rPr>
        <w:t>19.10.2015г</w:t>
      </w:r>
      <w:r w:rsidRPr="00330572">
        <w:rPr>
          <w:szCs w:val="28"/>
        </w:rPr>
        <w:t xml:space="preserve">. № </w:t>
      </w:r>
      <w:r>
        <w:rPr>
          <w:szCs w:val="28"/>
        </w:rPr>
        <w:t xml:space="preserve">1717 </w:t>
      </w:r>
      <w:r w:rsidRPr="00330572">
        <w:rPr>
          <w:szCs w:val="28"/>
        </w:rPr>
        <w:t>и опубликованы в средствах масс</w:t>
      </w:r>
      <w:r w:rsidRPr="00330572">
        <w:rPr>
          <w:szCs w:val="28"/>
        </w:rPr>
        <w:t>о</w:t>
      </w:r>
      <w:r w:rsidRPr="00330572">
        <w:rPr>
          <w:szCs w:val="28"/>
        </w:rPr>
        <w:t>вой информации. Это способствует прозрачности и подконтрольности исполнения бю</w:t>
      </w:r>
      <w:r w:rsidRPr="00330572">
        <w:rPr>
          <w:szCs w:val="28"/>
        </w:rPr>
        <w:t>д</w:t>
      </w:r>
      <w:r w:rsidRPr="00330572">
        <w:rPr>
          <w:szCs w:val="28"/>
        </w:rPr>
        <w:t>жета, и соответственно, снижению нецелевого использования бюджетных средств.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>Для своевременного и качественного исполнения бюджета финансовым управлением  ЗАТО г</w:t>
      </w:r>
      <w:proofErr w:type="gramStart"/>
      <w:r w:rsidRPr="00330572">
        <w:rPr>
          <w:szCs w:val="28"/>
        </w:rPr>
        <w:t>.Р</w:t>
      </w:r>
      <w:proofErr w:type="gramEnd"/>
      <w:r w:rsidRPr="00330572">
        <w:rPr>
          <w:szCs w:val="28"/>
        </w:rPr>
        <w:t>адужный  использовались новые инструменты орган</w:t>
      </w:r>
      <w:r w:rsidRPr="00330572">
        <w:rPr>
          <w:szCs w:val="28"/>
        </w:rPr>
        <w:t>и</w:t>
      </w:r>
      <w:r w:rsidRPr="00330572">
        <w:rPr>
          <w:szCs w:val="28"/>
        </w:rPr>
        <w:t xml:space="preserve">зации исполнения бюджета, такие как кассовый план и предельные объемы финансирования, позволяющие планировать как периоды кассовых разрывов, так и периоды наличия временно свободных </w:t>
      </w:r>
      <w:r w:rsidRPr="00330572">
        <w:rPr>
          <w:szCs w:val="28"/>
        </w:rPr>
        <w:lastRenderedPageBreak/>
        <w:t>средств бюджета и формировать оперативную информацию для принятия эффективных решений по управлению средств</w:t>
      </w:r>
      <w:r w:rsidRPr="00330572">
        <w:rPr>
          <w:szCs w:val="28"/>
        </w:rPr>
        <w:t>а</w:t>
      </w:r>
      <w:r w:rsidRPr="00330572">
        <w:rPr>
          <w:szCs w:val="28"/>
        </w:rPr>
        <w:t xml:space="preserve">ми. 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>Приказом финансового управления от 14.10.2011г. №29 р</w:t>
      </w:r>
      <w:r w:rsidRPr="00330572">
        <w:rPr>
          <w:szCs w:val="28"/>
        </w:rPr>
        <w:t>азработан и утвержден</w:t>
      </w:r>
      <w:r>
        <w:rPr>
          <w:szCs w:val="28"/>
        </w:rPr>
        <w:t xml:space="preserve"> порядок  исполнения  бюджета по расходам, приказом  финансового  управления от 30.12.2014г. №95 в него  внесены изменения</w:t>
      </w:r>
      <w:r w:rsidRPr="00330572">
        <w:rPr>
          <w:szCs w:val="28"/>
        </w:rPr>
        <w:t xml:space="preserve">. 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 xml:space="preserve">В целях установления оперативного </w:t>
      </w:r>
      <w:proofErr w:type="gramStart"/>
      <w:r w:rsidRPr="00330572">
        <w:rPr>
          <w:szCs w:val="28"/>
        </w:rPr>
        <w:t>контроля за</w:t>
      </w:r>
      <w:proofErr w:type="gramEnd"/>
      <w:r w:rsidRPr="00330572">
        <w:rPr>
          <w:szCs w:val="28"/>
        </w:rPr>
        <w:t xml:space="preserve"> использованием ме</w:t>
      </w:r>
      <w:r w:rsidRPr="00330572">
        <w:rPr>
          <w:szCs w:val="28"/>
        </w:rPr>
        <w:t>ж</w:t>
      </w:r>
      <w:r w:rsidRPr="00330572">
        <w:rPr>
          <w:szCs w:val="28"/>
        </w:rPr>
        <w:t xml:space="preserve">бюджетных трансфертов администраторами доходов ведется учет </w:t>
      </w:r>
      <w:r>
        <w:rPr>
          <w:szCs w:val="28"/>
        </w:rPr>
        <w:t>п</w:t>
      </w:r>
      <w:r w:rsidRPr="00330572">
        <w:rPr>
          <w:szCs w:val="28"/>
        </w:rPr>
        <w:t>оступления и расходования межбюджетных трансфертов на основании письма Федерального казначейства РФ от 22.12.2008г. № 42-7.1-15/5.4-591</w:t>
      </w:r>
      <w:r>
        <w:rPr>
          <w:szCs w:val="28"/>
        </w:rPr>
        <w:t>.</w:t>
      </w:r>
      <w:r w:rsidRPr="00330572">
        <w:rPr>
          <w:szCs w:val="28"/>
        </w:rPr>
        <w:t xml:space="preserve"> </w:t>
      </w:r>
      <w:r>
        <w:rPr>
          <w:szCs w:val="28"/>
        </w:rPr>
        <w:t>Ц</w:t>
      </w:r>
      <w:r w:rsidRPr="00330572">
        <w:rPr>
          <w:szCs w:val="28"/>
        </w:rPr>
        <w:t>елевое направление  средств областного и федерального бюджетов в 20</w:t>
      </w:r>
      <w:r>
        <w:rPr>
          <w:szCs w:val="28"/>
        </w:rPr>
        <w:t>15</w:t>
      </w:r>
      <w:r w:rsidRPr="00330572">
        <w:rPr>
          <w:szCs w:val="28"/>
        </w:rPr>
        <w:t xml:space="preserve"> году определяется целевыми статьями бюджетной классификации.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 xml:space="preserve">   Ежеквартально администраторами доходов составляются и  представляются в департаменты администрации области  отчеты об использовании межбюджетных трансфертов.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>Для обеспечения качественного бюджетного процесса своевременно внесены изменения в бюджетный процесс ЗАТО г</w:t>
      </w:r>
      <w:proofErr w:type="gramStart"/>
      <w:r w:rsidRPr="00330572">
        <w:rPr>
          <w:szCs w:val="28"/>
        </w:rPr>
        <w:t>.Р</w:t>
      </w:r>
      <w:proofErr w:type="gramEnd"/>
      <w:r w:rsidRPr="00330572">
        <w:rPr>
          <w:szCs w:val="28"/>
        </w:rPr>
        <w:t>адужный на 20</w:t>
      </w:r>
      <w:r>
        <w:rPr>
          <w:szCs w:val="28"/>
        </w:rPr>
        <w:t>14</w:t>
      </w:r>
      <w:r w:rsidRPr="00330572">
        <w:rPr>
          <w:szCs w:val="28"/>
        </w:rPr>
        <w:t xml:space="preserve"> год и прин</w:t>
      </w:r>
      <w:r>
        <w:rPr>
          <w:szCs w:val="28"/>
        </w:rPr>
        <w:t>имаются</w:t>
      </w:r>
      <w:r w:rsidRPr="00330572">
        <w:rPr>
          <w:szCs w:val="28"/>
        </w:rPr>
        <w:t xml:space="preserve"> к испо</w:t>
      </w:r>
      <w:r w:rsidRPr="00330572">
        <w:rPr>
          <w:szCs w:val="28"/>
        </w:rPr>
        <w:t>л</w:t>
      </w:r>
      <w:r w:rsidRPr="00330572">
        <w:rPr>
          <w:szCs w:val="28"/>
        </w:rPr>
        <w:t>нению:</w:t>
      </w:r>
    </w:p>
    <w:p w:rsidR="00201AB1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>-</w:t>
      </w:r>
      <w:r w:rsidRPr="00330572">
        <w:rPr>
          <w:szCs w:val="28"/>
        </w:rPr>
        <w:t xml:space="preserve"> </w:t>
      </w:r>
      <w:r>
        <w:rPr>
          <w:szCs w:val="28"/>
        </w:rPr>
        <w:t>Приказ Министерства  финансов  Российской Федерации от 06 декабря  2010 года №162н «Об утверждении Плана  счетов  бюджетного учета  и Инструкции  по его  применению».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>-</w:t>
      </w:r>
      <w:r w:rsidRPr="00330572">
        <w:rPr>
          <w:szCs w:val="28"/>
        </w:rPr>
        <w:t xml:space="preserve"> </w:t>
      </w:r>
      <w:r>
        <w:rPr>
          <w:szCs w:val="28"/>
        </w:rPr>
        <w:t>Приказ Министерства  финансов  Российской Федерации от 01.07.2013г. №65н «Об утверждении указаний о порядке  применения  бюджетной  классификации  Российской Федерации».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 xml:space="preserve">2. Приказы  </w:t>
      </w:r>
      <w:r>
        <w:rPr>
          <w:szCs w:val="28"/>
        </w:rPr>
        <w:t>д</w:t>
      </w:r>
      <w:r w:rsidRPr="00330572">
        <w:rPr>
          <w:szCs w:val="28"/>
        </w:rPr>
        <w:t xml:space="preserve">епартамента финансов, бюджетной и налоговой политики </w:t>
      </w:r>
      <w:r>
        <w:rPr>
          <w:szCs w:val="28"/>
        </w:rPr>
        <w:t>а</w:t>
      </w:r>
      <w:r w:rsidRPr="00330572">
        <w:rPr>
          <w:szCs w:val="28"/>
        </w:rPr>
        <w:t>дминистрации Владимирской области</w:t>
      </w:r>
      <w:r>
        <w:rPr>
          <w:szCs w:val="28"/>
        </w:rPr>
        <w:t xml:space="preserve"> (далее по тексту – ДФБНП)</w:t>
      </w:r>
      <w:r w:rsidRPr="00330572">
        <w:rPr>
          <w:szCs w:val="28"/>
        </w:rPr>
        <w:t>: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330572">
        <w:rPr>
          <w:szCs w:val="28"/>
        </w:rPr>
        <w:t xml:space="preserve">от </w:t>
      </w:r>
      <w:r>
        <w:rPr>
          <w:szCs w:val="28"/>
        </w:rPr>
        <w:t>17.12.2015г.№152</w:t>
      </w:r>
      <w:r w:rsidRPr="00330572">
        <w:rPr>
          <w:szCs w:val="28"/>
        </w:rPr>
        <w:t xml:space="preserve">«Об утверждении </w:t>
      </w:r>
      <w:r>
        <w:rPr>
          <w:szCs w:val="28"/>
        </w:rPr>
        <w:t>П</w:t>
      </w:r>
      <w:r w:rsidRPr="00330572">
        <w:rPr>
          <w:szCs w:val="28"/>
        </w:rPr>
        <w:t>орядка з</w:t>
      </w:r>
      <w:r w:rsidRPr="00330572">
        <w:rPr>
          <w:szCs w:val="28"/>
        </w:rPr>
        <w:t>а</w:t>
      </w:r>
      <w:r w:rsidRPr="00330572">
        <w:rPr>
          <w:szCs w:val="28"/>
        </w:rPr>
        <w:t xml:space="preserve">вершения операций по исполнению областного бюджета в </w:t>
      </w:r>
      <w:r>
        <w:rPr>
          <w:szCs w:val="28"/>
        </w:rPr>
        <w:t>2015</w:t>
      </w:r>
      <w:r w:rsidRPr="00330572">
        <w:rPr>
          <w:szCs w:val="28"/>
        </w:rPr>
        <w:t xml:space="preserve"> году»; </w:t>
      </w:r>
    </w:p>
    <w:p w:rsidR="00201AB1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330572">
        <w:rPr>
          <w:szCs w:val="28"/>
        </w:rPr>
        <w:t xml:space="preserve">от </w:t>
      </w:r>
      <w:r>
        <w:rPr>
          <w:szCs w:val="28"/>
        </w:rPr>
        <w:t>16.12.2010</w:t>
      </w:r>
      <w:r w:rsidRPr="00330572">
        <w:rPr>
          <w:szCs w:val="28"/>
        </w:rPr>
        <w:t xml:space="preserve">г. № </w:t>
      </w:r>
      <w:r>
        <w:rPr>
          <w:szCs w:val="28"/>
        </w:rPr>
        <w:t>122</w:t>
      </w:r>
      <w:r w:rsidRPr="00330572">
        <w:rPr>
          <w:szCs w:val="28"/>
        </w:rPr>
        <w:t xml:space="preserve"> «О </w:t>
      </w:r>
      <w:r>
        <w:rPr>
          <w:szCs w:val="28"/>
        </w:rPr>
        <w:t>П</w:t>
      </w:r>
      <w:r w:rsidRPr="00330572">
        <w:rPr>
          <w:szCs w:val="28"/>
        </w:rPr>
        <w:t xml:space="preserve">орядке взыскания </w:t>
      </w:r>
      <w:r>
        <w:rPr>
          <w:szCs w:val="28"/>
        </w:rPr>
        <w:t xml:space="preserve">в областной бюджет </w:t>
      </w:r>
      <w:r w:rsidRPr="00330572">
        <w:rPr>
          <w:szCs w:val="28"/>
        </w:rPr>
        <w:t>неиспользованных</w:t>
      </w:r>
      <w:r>
        <w:rPr>
          <w:szCs w:val="28"/>
        </w:rPr>
        <w:t xml:space="preserve"> в текущем финансовом году</w:t>
      </w:r>
      <w:r w:rsidRPr="00330572">
        <w:rPr>
          <w:szCs w:val="28"/>
        </w:rPr>
        <w:t xml:space="preserve"> остатков субсидий предоставленных </w:t>
      </w:r>
      <w:r>
        <w:rPr>
          <w:szCs w:val="28"/>
        </w:rPr>
        <w:t xml:space="preserve"> областным  бюджетным  учреждениям, при отсутствии  потребности  в направлении их </w:t>
      </w:r>
      <w:proofErr w:type="gramStart"/>
      <w:r>
        <w:rPr>
          <w:szCs w:val="28"/>
        </w:rPr>
        <w:t>на те</w:t>
      </w:r>
      <w:proofErr w:type="gramEnd"/>
      <w:r>
        <w:rPr>
          <w:szCs w:val="28"/>
        </w:rPr>
        <w:t xml:space="preserve"> же цели»</w:t>
      </w:r>
      <w:r w:rsidRPr="00330572">
        <w:rPr>
          <w:szCs w:val="28"/>
        </w:rPr>
        <w:t>;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- от  10.12.2013г. № 156 «О внесении  изменений  в приложение  к приказу ДФБНП от  16 декабря 2010 года  № 122 «О Порядке  взыскания  в областной бюджет  неиспользованных  в текущем  финансовом году остатков субсидий, предоставленных областным  бюджетным  учреждениям,  при  отсутствии  потребности   в направлении их </w:t>
      </w:r>
      <w:proofErr w:type="gramStart"/>
      <w:r>
        <w:rPr>
          <w:szCs w:val="28"/>
        </w:rPr>
        <w:t>на те</w:t>
      </w:r>
      <w:proofErr w:type="gramEnd"/>
      <w:r>
        <w:rPr>
          <w:szCs w:val="28"/>
        </w:rPr>
        <w:t xml:space="preserve"> же цели»;</w:t>
      </w:r>
    </w:p>
    <w:p w:rsidR="00201AB1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>- от 03.12.2013г.  №150 «О внесении  изменений в приказ ДФБНП от 23.12.2010г. №  129 «Об утверждении Порядка  составления и ведения  сводной бюджетной  росписи областного бюджета  и бюджетных росписей  главных распорядителей средств областного бюджета (главных  администраторов  источников  финансирования областного бюджета)»;</w:t>
      </w:r>
    </w:p>
    <w:p w:rsidR="00201AB1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- от 20.12.2013г.  №160 «О внесении  изменений в приказ ДФБНП  от 23 декабря  2010г. №129 «Об утверждении Порядка  составления и ведения  сводной бюджетной  росписи областного бюджета  и бюджетных росписей  </w:t>
      </w:r>
      <w:r>
        <w:rPr>
          <w:szCs w:val="28"/>
        </w:rPr>
        <w:lastRenderedPageBreak/>
        <w:t>главных распорядителей средств областного бюджета (главных  администраторов  источников  финансирования областного бюджета)»;</w:t>
      </w:r>
    </w:p>
    <w:p w:rsidR="00201AB1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- от 07.02.2011г.№20 «Об утверждении  примерной формы бюджетной  сметы и примерной формы  сметы доходов и расходов по приносящей  доход деятельности»; </w:t>
      </w:r>
    </w:p>
    <w:p w:rsidR="00201AB1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- от 14.02.2013г. №37 «О внесении изменений  в приказ ДФБНП  от 31.10.2012г. №103 «Об утверждении  Порядка  определения  перечня  и </w:t>
      </w:r>
      <w:proofErr w:type="gramStart"/>
      <w:r>
        <w:rPr>
          <w:szCs w:val="28"/>
        </w:rPr>
        <w:t>кодов</w:t>
      </w:r>
      <w:proofErr w:type="gramEnd"/>
      <w:r>
        <w:rPr>
          <w:szCs w:val="28"/>
        </w:rPr>
        <w:t xml:space="preserve">  целевых статьей расходов  местных бюджетов, обеспечение которых осуществляется за счет субвенций, межбюджетных субсидий и иных  межбюджетных  трансфертов, носящих целевой  характер, из областного бюджета на 2013 год»;</w:t>
      </w:r>
    </w:p>
    <w:p w:rsidR="00201AB1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>- от 20.01.2011г. №6 «О взаимодействии структурных подразделений  ДФБНП при проведении  мониторинга и оценки качества организации и осуществления бюджетного процесса в муниципальных образованиях Владимирской  области, осуществляемого в  соответствии    постановлением Губернатора  области  от 30.03.2010 №373»;</w:t>
      </w:r>
    </w:p>
    <w:p w:rsidR="00201AB1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>- от  13.02.2013г. №33 «О внесении изменений  в приложение  к приказу  от 20.01..2011 г.№6 «О взаимодействии структурных подразделений  ДФБНП при проведении  мониторинга и оценки качества организации и осуществления бюджетного процесса в муниципальных образованиях Владимирской  области, осуществляемого в  соответствии    постановлением Губернатора  области  от 30.03.2010 №373»;</w:t>
      </w:r>
    </w:p>
    <w:p w:rsidR="00201AB1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>- от 27.12.2010г.№130  «О порядке  санкционирования расходов  областных бюджетных учреждений, источником финансового обеспечения  которых являются  субсидии,  полученные в соответствии с абзацем вторым пункта 1 статьи  78.1 и пунктом 5 статьи 79 бюджетного кодекса Российской Федерации»;</w:t>
      </w:r>
    </w:p>
    <w:p w:rsidR="00201AB1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- от 24.06.2013 г. № 87 «О внесении  изменений в приказ  ДФБНП от 31 декабря  2008 года  №110 «О порядке </w:t>
      </w:r>
      <w:proofErr w:type="gramStart"/>
      <w:r>
        <w:rPr>
          <w:szCs w:val="28"/>
        </w:rPr>
        <w:t>санкционирования  оплаты  денежных обязательств получателей  средств  областного бюджета</w:t>
      </w:r>
      <w:proofErr w:type="gramEnd"/>
      <w:r>
        <w:rPr>
          <w:szCs w:val="28"/>
        </w:rPr>
        <w:t xml:space="preserve"> и администраторов источников  финансирования  дефицита  областного бюджета»;</w:t>
      </w:r>
    </w:p>
    <w:p w:rsidR="00201AB1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>- от 07.04.2010г.№29 «Об утверждении Порядка  составления  месячной и квартальной отчетности  об исполнении бюджета»;</w:t>
      </w:r>
    </w:p>
    <w:p w:rsidR="00201AB1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>- от 09.08.2010г. № 02-05-10/3007 «Письмо</w:t>
      </w:r>
      <w:r w:rsidRPr="006D3B6B">
        <w:rPr>
          <w:szCs w:val="28"/>
        </w:rPr>
        <w:t xml:space="preserve"> </w:t>
      </w:r>
      <w:r>
        <w:rPr>
          <w:szCs w:val="28"/>
        </w:rPr>
        <w:t>Министерства  финансов  РФ по вопросу  внесения изменений  в Указания  о порядке применения бюджетной классификации  Российской Федерации».</w:t>
      </w:r>
    </w:p>
    <w:p w:rsidR="00201AB1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>- от 20.04.2015 г.№45 « О  рейтинге качества организации  и осуществления  бюджетного процесса в муниципальных образованиях  Владимирской области по итогам  за 2014 год</w:t>
      </w:r>
      <w:proofErr w:type="gramStart"/>
      <w:r>
        <w:rPr>
          <w:szCs w:val="28"/>
        </w:rPr>
        <w:t>.»;</w:t>
      </w:r>
      <w:proofErr w:type="gramEnd"/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-от 28.10.2013г. №130 «Об утверждении  </w:t>
      </w:r>
      <w:proofErr w:type="gramStart"/>
      <w:r>
        <w:rPr>
          <w:szCs w:val="28"/>
        </w:rPr>
        <w:t>перечня  кодов  главных администраторов средств  областного бюджета</w:t>
      </w:r>
      <w:proofErr w:type="gramEnd"/>
      <w:r>
        <w:rPr>
          <w:szCs w:val="28"/>
        </w:rPr>
        <w:t xml:space="preserve">  и Указаний о порядке  применения  классификации  расходов бюджета»; на 2014 годи на плановый период 2015  и  2016годов.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>В целях организации работы по кассовому обслуживанию исполнения бюджета ЗАТО г</w:t>
      </w:r>
      <w:proofErr w:type="gramStart"/>
      <w:r w:rsidRPr="00330572">
        <w:rPr>
          <w:szCs w:val="28"/>
        </w:rPr>
        <w:t>.Р</w:t>
      </w:r>
      <w:proofErr w:type="gramEnd"/>
      <w:r w:rsidRPr="00330572">
        <w:rPr>
          <w:szCs w:val="28"/>
        </w:rPr>
        <w:t>адужный в 20</w:t>
      </w:r>
      <w:r>
        <w:rPr>
          <w:szCs w:val="28"/>
        </w:rPr>
        <w:t>15</w:t>
      </w:r>
      <w:r w:rsidRPr="00330572">
        <w:rPr>
          <w:szCs w:val="28"/>
        </w:rPr>
        <w:t xml:space="preserve"> году подготовлен и направлен </w:t>
      </w:r>
      <w:r>
        <w:rPr>
          <w:szCs w:val="28"/>
        </w:rPr>
        <w:t xml:space="preserve">в </w:t>
      </w:r>
      <w:r>
        <w:rPr>
          <w:szCs w:val="28"/>
        </w:rPr>
        <w:lastRenderedPageBreak/>
        <w:t>Управление</w:t>
      </w:r>
      <w:r w:rsidRPr="00330572">
        <w:rPr>
          <w:szCs w:val="28"/>
        </w:rPr>
        <w:t xml:space="preserve"> фед</w:t>
      </w:r>
      <w:r w:rsidRPr="00330572">
        <w:rPr>
          <w:szCs w:val="28"/>
        </w:rPr>
        <w:t>е</w:t>
      </w:r>
      <w:r w:rsidRPr="00330572">
        <w:rPr>
          <w:szCs w:val="28"/>
        </w:rPr>
        <w:t>рального казначейства по Владимирской области перечень распорядителей бюджетных средств, администраторов источников фина</w:t>
      </w:r>
      <w:r w:rsidRPr="00330572">
        <w:rPr>
          <w:szCs w:val="28"/>
        </w:rPr>
        <w:t>н</w:t>
      </w:r>
      <w:r w:rsidRPr="00330572">
        <w:rPr>
          <w:szCs w:val="28"/>
        </w:rPr>
        <w:t>сирования дефицита бюджета, перечень  главных администраторов и администр</w:t>
      </w:r>
      <w:r w:rsidRPr="00330572">
        <w:rPr>
          <w:szCs w:val="28"/>
        </w:rPr>
        <w:t>а</w:t>
      </w:r>
      <w:r w:rsidRPr="00330572">
        <w:rPr>
          <w:szCs w:val="28"/>
        </w:rPr>
        <w:t>торов доходов бюджета ЗАТО г.Радужный  на 20</w:t>
      </w:r>
      <w:r>
        <w:rPr>
          <w:szCs w:val="28"/>
        </w:rPr>
        <w:t>15</w:t>
      </w:r>
      <w:r w:rsidRPr="00330572">
        <w:rPr>
          <w:szCs w:val="28"/>
        </w:rPr>
        <w:t xml:space="preserve"> год.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>Поддержание финансовой стабильности как основы для устойчивого с</w:t>
      </w:r>
      <w:r w:rsidRPr="00330572">
        <w:rPr>
          <w:szCs w:val="28"/>
        </w:rPr>
        <w:t>о</w:t>
      </w:r>
      <w:r w:rsidRPr="00330572">
        <w:rPr>
          <w:szCs w:val="28"/>
        </w:rPr>
        <w:t>циально-экономического развития ЗАТО г</w:t>
      </w:r>
      <w:proofErr w:type="gramStart"/>
      <w:r w:rsidRPr="00330572">
        <w:rPr>
          <w:szCs w:val="28"/>
        </w:rPr>
        <w:t>.Р</w:t>
      </w:r>
      <w:proofErr w:type="gramEnd"/>
      <w:r w:rsidRPr="00330572">
        <w:rPr>
          <w:szCs w:val="28"/>
        </w:rPr>
        <w:t xml:space="preserve">адужный </w:t>
      </w:r>
      <w:r w:rsidRPr="00171B04">
        <w:rPr>
          <w:b/>
          <w:szCs w:val="28"/>
        </w:rPr>
        <w:t>(цель 2)</w:t>
      </w:r>
      <w:r w:rsidRPr="00330572">
        <w:rPr>
          <w:szCs w:val="28"/>
        </w:rPr>
        <w:t xml:space="preserve"> </w:t>
      </w:r>
      <w:r>
        <w:rPr>
          <w:szCs w:val="28"/>
        </w:rPr>
        <w:t xml:space="preserve">обеспечивается </w:t>
      </w:r>
      <w:r w:rsidRPr="00330572">
        <w:rPr>
          <w:szCs w:val="28"/>
        </w:rPr>
        <w:t>ст</w:t>
      </w:r>
      <w:r w:rsidRPr="00330572">
        <w:rPr>
          <w:szCs w:val="28"/>
        </w:rPr>
        <w:t>а</w:t>
      </w:r>
      <w:r w:rsidRPr="00330572">
        <w:rPr>
          <w:szCs w:val="28"/>
        </w:rPr>
        <w:t>бильны</w:t>
      </w:r>
      <w:r>
        <w:rPr>
          <w:szCs w:val="28"/>
        </w:rPr>
        <w:t>м</w:t>
      </w:r>
      <w:r w:rsidRPr="00330572">
        <w:rPr>
          <w:szCs w:val="28"/>
        </w:rPr>
        <w:t xml:space="preserve"> рост</w:t>
      </w:r>
      <w:r>
        <w:rPr>
          <w:szCs w:val="28"/>
        </w:rPr>
        <w:t xml:space="preserve">ом </w:t>
      </w:r>
      <w:r w:rsidRPr="00330572">
        <w:rPr>
          <w:szCs w:val="28"/>
        </w:rPr>
        <w:t xml:space="preserve"> налоговых и неналоговых </w:t>
      </w:r>
      <w:r>
        <w:rPr>
          <w:szCs w:val="28"/>
        </w:rPr>
        <w:t>доходов бюджета ЗАТО г.Радужный</w:t>
      </w:r>
      <w:r w:rsidRPr="00330572">
        <w:rPr>
          <w:szCs w:val="28"/>
        </w:rPr>
        <w:t>.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>Предсказуемая бюджетная политика подразумевает долгосрочную сб</w:t>
      </w:r>
      <w:r w:rsidRPr="00330572">
        <w:rPr>
          <w:szCs w:val="28"/>
        </w:rPr>
        <w:t>а</w:t>
      </w:r>
      <w:r w:rsidRPr="00330572">
        <w:rPr>
          <w:szCs w:val="28"/>
        </w:rPr>
        <w:t>лансированность бюджета ЗАТО г</w:t>
      </w:r>
      <w:proofErr w:type="gramStart"/>
      <w:r w:rsidRPr="00330572">
        <w:rPr>
          <w:szCs w:val="28"/>
        </w:rPr>
        <w:t>.Р</w:t>
      </w:r>
      <w:proofErr w:type="gramEnd"/>
      <w:r w:rsidRPr="00330572">
        <w:rPr>
          <w:szCs w:val="28"/>
        </w:rPr>
        <w:t xml:space="preserve">адужный </w:t>
      </w:r>
      <w:r w:rsidRPr="00171B04">
        <w:rPr>
          <w:b/>
          <w:szCs w:val="28"/>
        </w:rPr>
        <w:t>(задача 2.1.).</w:t>
      </w:r>
    </w:p>
    <w:p w:rsidR="00201AB1" w:rsidRPr="00330572" w:rsidRDefault="00201AB1" w:rsidP="00201AB1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30572">
        <w:rPr>
          <w:rFonts w:ascii="Times New Roman" w:hAnsi="Times New Roman"/>
          <w:b w:val="0"/>
          <w:sz w:val="28"/>
          <w:szCs w:val="28"/>
        </w:rPr>
        <w:t>В рамках выполнения данной задачи финансовым управлением администрации  ЗАТО г</w:t>
      </w:r>
      <w:proofErr w:type="gramStart"/>
      <w:r w:rsidRPr="00330572">
        <w:rPr>
          <w:rFonts w:ascii="Times New Roman" w:hAnsi="Times New Roman"/>
          <w:b w:val="0"/>
          <w:sz w:val="28"/>
          <w:szCs w:val="28"/>
        </w:rPr>
        <w:t>.Р</w:t>
      </w:r>
      <w:proofErr w:type="gramEnd"/>
      <w:r w:rsidRPr="00330572">
        <w:rPr>
          <w:rFonts w:ascii="Times New Roman" w:hAnsi="Times New Roman"/>
          <w:b w:val="0"/>
          <w:sz w:val="28"/>
          <w:szCs w:val="28"/>
        </w:rPr>
        <w:t xml:space="preserve">адужный разработано постановление главы </w:t>
      </w:r>
      <w:r>
        <w:rPr>
          <w:rFonts w:ascii="Times New Roman" w:hAnsi="Times New Roman"/>
          <w:b w:val="0"/>
          <w:sz w:val="28"/>
          <w:szCs w:val="28"/>
        </w:rPr>
        <w:t>администрации</w:t>
      </w:r>
      <w:r w:rsidRPr="00330572">
        <w:rPr>
          <w:rFonts w:ascii="Times New Roman" w:hAnsi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z w:val="28"/>
          <w:szCs w:val="28"/>
        </w:rPr>
        <w:t>25.08.2014г №1066</w:t>
      </w:r>
      <w:r w:rsidRPr="00330572">
        <w:rPr>
          <w:rFonts w:ascii="Times New Roman" w:hAnsi="Times New Roman"/>
          <w:b w:val="0"/>
          <w:sz w:val="28"/>
          <w:szCs w:val="28"/>
        </w:rPr>
        <w:t xml:space="preserve"> «Об основных направления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330572">
        <w:rPr>
          <w:rFonts w:ascii="Times New Roman" w:hAnsi="Times New Roman"/>
          <w:b w:val="0"/>
          <w:sz w:val="28"/>
          <w:szCs w:val="28"/>
        </w:rPr>
        <w:t xml:space="preserve"> бюджетной и налоговой пол</w:t>
      </w:r>
      <w:r w:rsidRPr="00330572">
        <w:rPr>
          <w:rFonts w:ascii="Times New Roman" w:hAnsi="Times New Roman"/>
          <w:b w:val="0"/>
          <w:sz w:val="28"/>
          <w:szCs w:val="28"/>
        </w:rPr>
        <w:t>и</w:t>
      </w:r>
      <w:r w:rsidRPr="00330572">
        <w:rPr>
          <w:rFonts w:ascii="Times New Roman" w:hAnsi="Times New Roman"/>
          <w:b w:val="0"/>
          <w:sz w:val="28"/>
          <w:szCs w:val="28"/>
        </w:rPr>
        <w:t>тики ЗАТО г.Радужный и</w:t>
      </w:r>
      <w:r>
        <w:rPr>
          <w:rFonts w:ascii="Times New Roman" w:hAnsi="Times New Roman"/>
          <w:b w:val="0"/>
          <w:sz w:val="28"/>
          <w:szCs w:val="28"/>
        </w:rPr>
        <w:t xml:space="preserve"> других</w:t>
      </w:r>
      <w:r w:rsidRPr="00330572">
        <w:rPr>
          <w:rFonts w:ascii="Times New Roman" w:hAnsi="Times New Roman"/>
          <w:b w:val="0"/>
          <w:sz w:val="28"/>
          <w:szCs w:val="28"/>
        </w:rPr>
        <w:t xml:space="preserve"> исходных данных для составления проекта бюджета </w:t>
      </w:r>
      <w:r>
        <w:rPr>
          <w:rFonts w:ascii="Times New Roman" w:hAnsi="Times New Roman"/>
          <w:b w:val="0"/>
          <w:sz w:val="28"/>
          <w:szCs w:val="28"/>
        </w:rPr>
        <w:t xml:space="preserve">ЗАТО г.Радужный </w:t>
      </w:r>
      <w:r w:rsidRPr="00330572">
        <w:rPr>
          <w:rFonts w:ascii="Times New Roman" w:hAnsi="Times New Roman"/>
          <w:b w:val="0"/>
          <w:sz w:val="28"/>
          <w:szCs w:val="28"/>
        </w:rPr>
        <w:t>на 20</w:t>
      </w:r>
      <w:r>
        <w:rPr>
          <w:rFonts w:ascii="Times New Roman" w:hAnsi="Times New Roman"/>
          <w:b w:val="0"/>
          <w:sz w:val="28"/>
          <w:szCs w:val="28"/>
        </w:rPr>
        <w:t>15</w:t>
      </w:r>
      <w:r w:rsidRPr="00330572">
        <w:rPr>
          <w:rFonts w:ascii="Times New Roman" w:hAnsi="Times New Roman"/>
          <w:b w:val="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330572">
        <w:rPr>
          <w:rFonts w:ascii="Times New Roman" w:hAnsi="Times New Roman"/>
          <w:b w:val="0"/>
          <w:sz w:val="28"/>
          <w:szCs w:val="28"/>
        </w:rPr>
        <w:t xml:space="preserve"> и 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330572">
        <w:rPr>
          <w:rFonts w:ascii="Times New Roman" w:hAnsi="Times New Roman"/>
          <w:b w:val="0"/>
          <w:sz w:val="28"/>
          <w:szCs w:val="28"/>
        </w:rPr>
        <w:t xml:space="preserve"> годов». 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 xml:space="preserve">Планируемые значения показателей достижения </w:t>
      </w:r>
      <w:r w:rsidRPr="00171B04">
        <w:rPr>
          <w:b/>
          <w:szCs w:val="28"/>
        </w:rPr>
        <w:t>цели 3</w:t>
      </w:r>
      <w:r w:rsidRPr="00330572">
        <w:rPr>
          <w:szCs w:val="28"/>
        </w:rPr>
        <w:t xml:space="preserve"> «Создание условий для эффективного выполнения полномочий местного самоуправления»  и входящих в нее задач достигн</w:t>
      </w:r>
      <w:r w:rsidRPr="00330572">
        <w:rPr>
          <w:szCs w:val="28"/>
        </w:rPr>
        <w:t>у</w:t>
      </w:r>
      <w:r w:rsidRPr="00330572">
        <w:rPr>
          <w:szCs w:val="28"/>
        </w:rPr>
        <w:t>ты.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>Удалось обеспечить отсутствие просроченных обязательств.</w:t>
      </w:r>
    </w:p>
    <w:p w:rsidR="00201AB1" w:rsidRPr="008B7011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 xml:space="preserve">В целях повышения качества управления муниципальными финансами </w:t>
      </w:r>
      <w:r w:rsidRPr="00171B04">
        <w:rPr>
          <w:b/>
          <w:szCs w:val="28"/>
        </w:rPr>
        <w:t xml:space="preserve">(задача </w:t>
      </w:r>
      <w:r w:rsidRPr="008B7011">
        <w:rPr>
          <w:b/>
          <w:szCs w:val="28"/>
        </w:rPr>
        <w:t>3.1)</w:t>
      </w:r>
      <w:r w:rsidRPr="008B7011">
        <w:rPr>
          <w:szCs w:val="28"/>
        </w:rPr>
        <w:t xml:space="preserve"> ежеквартально представлялись мониторинги  в Министерство ф</w:t>
      </w:r>
      <w:r w:rsidRPr="008B7011">
        <w:rPr>
          <w:szCs w:val="28"/>
        </w:rPr>
        <w:t>и</w:t>
      </w:r>
      <w:r w:rsidRPr="008B7011">
        <w:rPr>
          <w:szCs w:val="28"/>
        </w:rPr>
        <w:t>нансов по  ЗАТО г</w:t>
      </w:r>
      <w:proofErr w:type="gramStart"/>
      <w:r w:rsidRPr="008B7011">
        <w:rPr>
          <w:szCs w:val="28"/>
        </w:rPr>
        <w:t>.Р</w:t>
      </w:r>
      <w:proofErr w:type="gramEnd"/>
      <w:r w:rsidRPr="008B7011">
        <w:rPr>
          <w:szCs w:val="28"/>
        </w:rPr>
        <w:t>адужный  и в ДФБНП согласно приказу  ДФБНП от 23.01.2009г. № 10 «О мониторинге соблюдения муниципальными образованиями требований Бюджетного кодекса РФ и качества управления бюджетами муниципальных образований в 20</w:t>
      </w:r>
      <w:r>
        <w:rPr>
          <w:szCs w:val="28"/>
        </w:rPr>
        <w:t>15</w:t>
      </w:r>
      <w:r w:rsidRPr="008B7011">
        <w:rPr>
          <w:szCs w:val="28"/>
        </w:rPr>
        <w:t xml:space="preserve"> году»; приказом от 01.06.2009г. № 43 «О внесении изменений в приказ ДФБНП № 41 от 14.05.2007г. «О порядке представления информации о проведении мониторинга местных бюджетов муниципальных образований Владимирской области»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8B7011">
        <w:rPr>
          <w:szCs w:val="28"/>
        </w:rPr>
        <w:t xml:space="preserve"> Кроме того, работа с муниципальными  бюджетными учреждениями</w:t>
      </w:r>
      <w:r w:rsidRPr="00330572">
        <w:rPr>
          <w:szCs w:val="28"/>
        </w:rPr>
        <w:t xml:space="preserve"> не ограничена только финансовыми взаимоотношениями:</w:t>
      </w:r>
    </w:p>
    <w:p w:rsidR="00201AB1" w:rsidRPr="00330572" w:rsidRDefault="00201AB1" w:rsidP="00201AB1">
      <w:pPr>
        <w:pStyle w:val="11"/>
        <w:keepNext w:val="0"/>
        <w:widowControl/>
        <w:ind w:firstLine="720"/>
        <w:rPr>
          <w:szCs w:val="28"/>
        </w:rPr>
      </w:pPr>
      <w:r w:rsidRPr="00330572">
        <w:rPr>
          <w:szCs w:val="28"/>
        </w:rPr>
        <w:t xml:space="preserve">1) </w:t>
      </w:r>
      <w:r>
        <w:rPr>
          <w:szCs w:val="28"/>
        </w:rPr>
        <w:t>в</w:t>
      </w:r>
      <w:r w:rsidRPr="00330572">
        <w:rPr>
          <w:szCs w:val="28"/>
        </w:rPr>
        <w:t xml:space="preserve"> целях реализации Федерального закона от 06.10.2003 № 131-ФЗ «Об общих принципах организации местного самоуправления в Российской Фед</w:t>
      </w:r>
      <w:r w:rsidRPr="00330572">
        <w:rPr>
          <w:szCs w:val="28"/>
        </w:rPr>
        <w:t>е</w:t>
      </w:r>
      <w:r w:rsidRPr="00330572">
        <w:rPr>
          <w:szCs w:val="28"/>
        </w:rPr>
        <w:t>рации» в 20</w:t>
      </w:r>
      <w:r>
        <w:rPr>
          <w:szCs w:val="28"/>
        </w:rPr>
        <w:t>15</w:t>
      </w:r>
      <w:r w:rsidRPr="00330572">
        <w:rPr>
          <w:szCs w:val="28"/>
        </w:rPr>
        <w:t xml:space="preserve"> году проведена оценка налогового потенциала муниципальн</w:t>
      </w:r>
      <w:r w:rsidRPr="00330572">
        <w:rPr>
          <w:szCs w:val="28"/>
        </w:rPr>
        <w:t>о</w:t>
      </w:r>
      <w:r w:rsidRPr="00330572">
        <w:rPr>
          <w:szCs w:val="28"/>
        </w:rPr>
        <w:t>го образования ЗАТО г</w:t>
      </w:r>
      <w:proofErr w:type="gramStart"/>
      <w:r w:rsidRPr="00330572">
        <w:rPr>
          <w:szCs w:val="28"/>
        </w:rPr>
        <w:t>.Р</w:t>
      </w:r>
      <w:proofErr w:type="gramEnd"/>
      <w:r w:rsidRPr="00330572">
        <w:rPr>
          <w:szCs w:val="28"/>
        </w:rPr>
        <w:t>адужный, то есть определены суммы доходов, кот</w:t>
      </w:r>
      <w:r w:rsidRPr="00330572">
        <w:rPr>
          <w:szCs w:val="28"/>
        </w:rPr>
        <w:t>о</w:t>
      </w:r>
      <w:r w:rsidRPr="00330572">
        <w:rPr>
          <w:szCs w:val="28"/>
        </w:rPr>
        <w:t>рые могут быть собраны  бюджетом ЗАТО г.Радужный из налоговых источников, закрепленных за соответствующими  главными администраторами (админис</w:t>
      </w:r>
      <w:r w:rsidRPr="00330572">
        <w:rPr>
          <w:szCs w:val="28"/>
        </w:rPr>
        <w:t>т</w:t>
      </w:r>
      <w:r w:rsidRPr="00330572">
        <w:rPr>
          <w:szCs w:val="28"/>
        </w:rPr>
        <w:t xml:space="preserve">раторами) доходов; </w:t>
      </w:r>
    </w:p>
    <w:p w:rsidR="00201AB1" w:rsidRPr="00330572" w:rsidRDefault="00201AB1" w:rsidP="00201AB1">
      <w:pPr>
        <w:pStyle w:val="11"/>
        <w:keepNext w:val="0"/>
        <w:widowControl/>
        <w:ind w:firstLine="720"/>
      </w:pPr>
      <w:r w:rsidRPr="00330572">
        <w:rPr>
          <w:szCs w:val="28"/>
        </w:rPr>
        <w:t>Прогноз налоговых и неналоговых доходов бюджета ЗАТО  г</w:t>
      </w:r>
      <w:proofErr w:type="gramStart"/>
      <w:r w:rsidRPr="00330572">
        <w:rPr>
          <w:szCs w:val="28"/>
        </w:rPr>
        <w:t>.Р</w:t>
      </w:r>
      <w:proofErr w:type="gramEnd"/>
      <w:r w:rsidRPr="00330572">
        <w:rPr>
          <w:szCs w:val="28"/>
        </w:rPr>
        <w:t>адужный Владимирской области на 20</w:t>
      </w:r>
      <w:r>
        <w:rPr>
          <w:szCs w:val="28"/>
        </w:rPr>
        <w:t>15</w:t>
      </w:r>
      <w:r w:rsidRPr="00330572">
        <w:rPr>
          <w:szCs w:val="28"/>
        </w:rPr>
        <w:t xml:space="preserve"> год и на плановый период 201</w:t>
      </w:r>
      <w:r>
        <w:rPr>
          <w:szCs w:val="28"/>
        </w:rPr>
        <w:t>6</w:t>
      </w:r>
      <w:r w:rsidRPr="00330572">
        <w:rPr>
          <w:szCs w:val="28"/>
        </w:rPr>
        <w:t xml:space="preserve"> и 201</w:t>
      </w:r>
      <w:r>
        <w:rPr>
          <w:szCs w:val="28"/>
        </w:rPr>
        <w:t>7</w:t>
      </w:r>
      <w:r w:rsidRPr="00330572">
        <w:rPr>
          <w:szCs w:val="28"/>
        </w:rPr>
        <w:t xml:space="preserve"> годов с</w:t>
      </w:r>
      <w:r w:rsidRPr="00330572">
        <w:rPr>
          <w:szCs w:val="28"/>
        </w:rPr>
        <w:t>о</w:t>
      </w:r>
      <w:r w:rsidRPr="00330572">
        <w:rPr>
          <w:szCs w:val="28"/>
        </w:rPr>
        <w:t xml:space="preserve">ставлен </w:t>
      </w:r>
      <w:r w:rsidRPr="00330572">
        <w:rPr>
          <w:spacing w:val="-3"/>
          <w:szCs w:val="28"/>
        </w:rPr>
        <w:t xml:space="preserve">на основе </w:t>
      </w:r>
      <w:r w:rsidRPr="00330572">
        <w:rPr>
          <w:szCs w:val="28"/>
        </w:rPr>
        <w:t xml:space="preserve">прогноза социально-экономического развития  </w:t>
      </w:r>
      <w:r>
        <w:rPr>
          <w:szCs w:val="28"/>
        </w:rPr>
        <w:t xml:space="preserve">муниципального образования </w:t>
      </w:r>
      <w:r w:rsidRPr="00330572">
        <w:rPr>
          <w:szCs w:val="28"/>
        </w:rPr>
        <w:t xml:space="preserve">ЗАТО  г.Радужный </w:t>
      </w:r>
      <w:r>
        <w:rPr>
          <w:szCs w:val="28"/>
        </w:rPr>
        <w:t>Владимирской области</w:t>
      </w:r>
      <w:r w:rsidRPr="00330572">
        <w:rPr>
          <w:szCs w:val="28"/>
        </w:rPr>
        <w:t xml:space="preserve"> на период до 201</w:t>
      </w:r>
      <w:r>
        <w:rPr>
          <w:szCs w:val="28"/>
        </w:rPr>
        <w:t>7 года</w:t>
      </w:r>
      <w:r w:rsidRPr="00330572">
        <w:rPr>
          <w:szCs w:val="28"/>
        </w:rPr>
        <w:t xml:space="preserve"> (</w:t>
      </w:r>
      <w:r>
        <w:t>постановление администрации</w:t>
      </w:r>
      <w:r w:rsidRPr="00330572">
        <w:t xml:space="preserve"> от </w:t>
      </w:r>
      <w:r>
        <w:t>24.10.2014г. г</w:t>
      </w:r>
      <w:r w:rsidRPr="00330572">
        <w:t>. №</w:t>
      </w:r>
      <w:r>
        <w:t>1461</w:t>
      </w:r>
      <w:r w:rsidRPr="00330572">
        <w:t xml:space="preserve">«Об  </w:t>
      </w:r>
      <w:r>
        <w:t>одобрении</w:t>
      </w:r>
      <w:r w:rsidRPr="00330572">
        <w:t xml:space="preserve">  прогноза социал</w:t>
      </w:r>
      <w:r w:rsidRPr="00330572">
        <w:t>ь</w:t>
      </w:r>
      <w:r w:rsidRPr="00330572">
        <w:t>но-экономического развития</w:t>
      </w:r>
      <w:r>
        <w:t xml:space="preserve"> </w:t>
      </w:r>
      <w:r>
        <w:lastRenderedPageBreak/>
        <w:t>муниципального образования</w:t>
      </w:r>
      <w:r w:rsidRPr="00330572">
        <w:t xml:space="preserve"> ЗАТО  г.Радужный </w:t>
      </w:r>
      <w:r>
        <w:t xml:space="preserve">Владимирской области на  </w:t>
      </w:r>
      <w:proofErr w:type="gramStart"/>
      <w:r>
        <w:t>2015- 2017 годы»</w:t>
      </w:r>
      <w:r w:rsidRPr="00330572">
        <w:t>).</w:t>
      </w:r>
      <w:proofErr w:type="gramEnd"/>
    </w:p>
    <w:p w:rsidR="00201AB1" w:rsidRPr="00330572" w:rsidRDefault="00201AB1" w:rsidP="00201AB1">
      <w:pPr>
        <w:ind w:firstLine="709"/>
        <w:jc w:val="both"/>
        <w:rPr>
          <w:sz w:val="28"/>
          <w:szCs w:val="28"/>
        </w:rPr>
      </w:pPr>
      <w:r w:rsidRPr="00330572">
        <w:rPr>
          <w:sz w:val="28"/>
          <w:szCs w:val="28"/>
        </w:rPr>
        <w:t>Расчеты налоговых и неналоговых доходов бюджета ЗАТО г</w:t>
      </w:r>
      <w:proofErr w:type="gramStart"/>
      <w:r w:rsidRPr="00330572">
        <w:rPr>
          <w:sz w:val="28"/>
          <w:szCs w:val="28"/>
        </w:rPr>
        <w:t>.Р</w:t>
      </w:r>
      <w:proofErr w:type="gramEnd"/>
      <w:r w:rsidRPr="00330572">
        <w:rPr>
          <w:sz w:val="28"/>
          <w:szCs w:val="28"/>
        </w:rPr>
        <w:t>адужный на 20</w:t>
      </w:r>
      <w:r>
        <w:rPr>
          <w:sz w:val="28"/>
          <w:szCs w:val="28"/>
        </w:rPr>
        <w:t>15</w:t>
      </w:r>
      <w:r w:rsidRPr="00330572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330572">
        <w:rPr>
          <w:sz w:val="28"/>
          <w:szCs w:val="28"/>
        </w:rPr>
        <w:t xml:space="preserve"> годы произведены с учетом фактического поступления налог</w:t>
      </w:r>
      <w:r w:rsidRPr="00330572">
        <w:rPr>
          <w:sz w:val="28"/>
          <w:szCs w:val="28"/>
        </w:rPr>
        <w:t>о</w:t>
      </w:r>
      <w:r w:rsidRPr="00330572">
        <w:rPr>
          <w:sz w:val="28"/>
          <w:szCs w:val="28"/>
        </w:rPr>
        <w:t>в</w:t>
      </w:r>
      <w:r>
        <w:rPr>
          <w:sz w:val="28"/>
          <w:szCs w:val="28"/>
        </w:rPr>
        <w:t>ых и неналоговых доходов за 2014</w:t>
      </w:r>
      <w:r w:rsidRPr="00330572">
        <w:rPr>
          <w:sz w:val="28"/>
          <w:szCs w:val="28"/>
        </w:rPr>
        <w:t xml:space="preserve"> год, ожидаемой оценки поступления д</w:t>
      </w:r>
      <w:r w:rsidRPr="00330572">
        <w:rPr>
          <w:sz w:val="28"/>
          <w:szCs w:val="28"/>
        </w:rPr>
        <w:t>о</w:t>
      </w:r>
      <w:r w:rsidRPr="00330572">
        <w:rPr>
          <w:sz w:val="28"/>
          <w:szCs w:val="28"/>
        </w:rPr>
        <w:t>ходов в 20</w:t>
      </w:r>
      <w:r>
        <w:rPr>
          <w:sz w:val="28"/>
          <w:szCs w:val="28"/>
        </w:rPr>
        <w:t>15</w:t>
      </w:r>
      <w:r w:rsidRPr="00330572">
        <w:rPr>
          <w:sz w:val="28"/>
          <w:szCs w:val="28"/>
        </w:rPr>
        <w:t xml:space="preserve"> году, прогнозных данных главных администраторов доходов.</w:t>
      </w:r>
    </w:p>
    <w:p w:rsidR="00201AB1" w:rsidRPr="00330572" w:rsidRDefault="00201AB1" w:rsidP="00201AB1">
      <w:pPr>
        <w:ind w:firstLine="709"/>
        <w:jc w:val="both"/>
        <w:rPr>
          <w:sz w:val="28"/>
          <w:szCs w:val="28"/>
        </w:rPr>
      </w:pPr>
      <w:r w:rsidRPr="00330572">
        <w:rPr>
          <w:sz w:val="28"/>
          <w:szCs w:val="28"/>
        </w:rPr>
        <w:t>При расчете объема доходов бюджета  ЗАТО г</w:t>
      </w:r>
      <w:proofErr w:type="gramStart"/>
      <w:r w:rsidRPr="00330572">
        <w:rPr>
          <w:sz w:val="28"/>
          <w:szCs w:val="28"/>
        </w:rPr>
        <w:t>.Р</w:t>
      </w:r>
      <w:proofErr w:type="gramEnd"/>
      <w:r w:rsidRPr="00330572">
        <w:rPr>
          <w:sz w:val="28"/>
          <w:szCs w:val="28"/>
        </w:rPr>
        <w:t>адужный учитывались принятые в 20</w:t>
      </w:r>
      <w:r>
        <w:rPr>
          <w:sz w:val="28"/>
          <w:szCs w:val="28"/>
        </w:rPr>
        <w:t>15</w:t>
      </w:r>
      <w:r w:rsidRPr="00330572">
        <w:rPr>
          <w:sz w:val="28"/>
          <w:szCs w:val="28"/>
        </w:rPr>
        <w:t xml:space="preserve"> году изменения в законодательство Российской Федерации о налогах и сборах, вступающие в действие с 1 я</w:t>
      </w:r>
      <w:r w:rsidRPr="00330572">
        <w:rPr>
          <w:sz w:val="28"/>
          <w:szCs w:val="28"/>
        </w:rPr>
        <w:t>н</w:t>
      </w:r>
      <w:r w:rsidRPr="00330572">
        <w:rPr>
          <w:sz w:val="28"/>
          <w:szCs w:val="28"/>
        </w:rPr>
        <w:t>варя 20</w:t>
      </w:r>
      <w:r>
        <w:rPr>
          <w:sz w:val="28"/>
          <w:szCs w:val="28"/>
        </w:rPr>
        <w:t>15</w:t>
      </w:r>
      <w:r w:rsidRPr="00330572">
        <w:rPr>
          <w:sz w:val="28"/>
          <w:szCs w:val="28"/>
        </w:rPr>
        <w:t xml:space="preserve"> года.</w:t>
      </w:r>
    </w:p>
    <w:p w:rsidR="00201AB1" w:rsidRDefault="00201AB1" w:rsidP="00201AB1">
      <w:pPr>
        <w:pStyle w:val="a3"/>
        <w:shd w:val="clear" w:color="auto" w:fill="FFFFFF"/>
        <w:spacing w:line="240" w:lineRule="auto"/>
        <w:rPr>
          <w:szCs w:val="28"/>
        </w:rPr>
      </w:pPr>
      <w:r w:rsidRPr="00330572">
        <w:rPr>
          <w:szCs w:val="28"/>
        </w:rPr>
        <w:t>Прогнозируемые в 20</w:t>
      </w:r>
      <w:r>
        <w:rPr>
          <w:szCs w:val="28"/>
        </w:rPr>
        <w:t>15</w:t>
      </w:r>
      <w:r w:rsidRPr="00330572">
        <w:rPr>
          <w:szCs w:val="28"/>
        </w:rPr>
        <w:t xml:space="preserve"> году налоговые и неналоговые доходы бю</w:t>
      </w:r>
      <w:r w:rsidRPr="00330572">
        <w:rPr>
          <w:szCs w:val="28"/>
        </w:rPr>
        <w:t>д</w:t>
      </w:r>
      <w:r w:rsidRPr="00330572">
        <w:rPr>
          <w:szCs w:val="28"/>
        </w:rPr>
        <w:t>жета ЗАТО г</w:t>
      </w:r>
      <w:proofErr w:type="gramStart"/>
      <w:r w:rsidRPr="00330572">
        <w:rPr>
          <w:szCs w:val="28"/>
        </w:rPr>
        <w:t>.Р</w:t>
      </w:r>
      <w:proofErr w:type="gramEnd"/>
      <w:r w:rsidRPr="00330572">
        <w:rPr>
          <w:szCs w:val="28"/>
        </w:rPr>
        <w:t xml:space="preserve">адужный по сравнению с параметрами, утвержденными решением городского Совета народных  депутатов от </w:t>
      </w:r>
      <w:r>
        <w:rPr>
          <w:szCs w:val="28"/>
        </w:rPr>
        <w:t>25.11.2014г</w:t>
      </w:r>
      <w:r w:rsidRPr="00330572">
        <w:rPr>
          <w:szCs w:val="28"/>
        </w:rPr>
        <w:t xml:space="preserve">. № </w:t>
      </w:r>
      <w:r>
        <w:rPr>
          <w:szCs w:val="28"/>
        </w:rPr>
        <w:t>18/94</w:t>
      </w:r>
      <w:r w:rsidRPr="00330572">
        <w:rPr>
          <w:szCs w:val="28"/>
        </w:rPr>
        <w:t xml:space="preserve"> «Об у</w:t>
      </w:r>
      <w:r w:rsidRPr="00330572">
        <w:rPr>
          <w:szCs w:val="28"/>
        </w:rPr>
        <w:t>т</w:t>
      </w:r>
      <w:r w:rsidRPr="00330572">
        <w:rPr>
          <w:szCs w:val="28"/>
        </w:rPr>
        <w:t>верждении  бюджета ЗАТО г.Радужный  на 20</w:t>
      </w:r>
      <w:r>
        <w:rPr>
          <w:szCs w:val="28"/>
        </w:rPr>
        <w:t>15</w:t>
      </w:r>
      <w:r w:rsidRPr="00330572">
        <w:rPr>
          <w:szCs w:val="28"/>
        </w:rPr>
        <w:t xml:space="preserve"> год и на плановый период 201</w:t>
      </w:r>
      <w:r>
        <w:rPr>
          <w:szCs w:val="28"/>
        </w:rPr>
        <w:t>6</w:t>
      </w:r>
      <w:r w:rsidRPr="00330572">
        <w:rPr>
          <w:szCs w:val="28"/>
        </w:rPr>
        <w:t xml:space="preserve"> и 201</w:t>
      </w:r>
      <w:r>
        <w:rPr>
          <w:szCs w:val="28"/>
        </w:rPr>
        <w:t>7</w:t>
      </w:r>
      <w:r w:rsidRPr="00330572">
        <w:rPr>
          <w:szCs w:val="28"/>
        </w:rPr>
        <w:t xml:space="preserve"> годов»,  были </w:t>
      </w:r>
      <w:r>
        <w:rPr>
          <w:szCs w:val="28"/>
        </w:rPr>
        <w:t xml:space="preserve"> исполнены на 31.12.2015 года в сумме-  </w:t>
      </w:r>
      <w:r w:rsidRPr="00204E33">
        <w:rPr>
          <w:szCs w:val="28"/>
        </w:rPr>
        <w:t xml:space="preserve"> </w:t>
      </w:r>
      <w:r>
        <w:rPr>
          <w:szCs w:val="28"/>
        </w:rPr>
        <w:t xml:space="preserve">109418,56 </w:t>
      </w:r>
      <w:r w:rsidRPr="00204E33">
        <w:rPr>
          <w:szCs w:val="28"/>
        </w:rPr>
        <w:t>тыс.руб.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 xml:space="preserve"> 2) осуществлялся ежемесячный анализ исполнения смет доходов и ра</w:t>
      </w:r>
      <w:r w:rsidRPr="00330572">
        <w:rPr>
          <w:szCs w:val="28"/>
        </w:rPr>
        <w:t>с</w:t>
      </w:r>
      <w:r w:rsidRPr="00330572">
        <w:rPr>
          <w:szCs w:val="28"/>
        </w:rPr>
        <w:t>ходов бюджетополучателей;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>3) осуществлялся оперативный анализ за состоянием дебиторской и кр</w:t>
      </w:r>
      <w:r w:rsidRPr="00330572">
        <w:rPr>
          <w:szCs w:val="28"/>
        </w:rPr>
        <w:t>е</w:t>
      </w:r>
      <w:r w:rsidRPr="00330572">
        <w:rPr>
          <w:szCs w:val="28"/>
        </w:rPr>
        <w:t xml:space="preserve">диторской задолженности; </w:t>
      </w:r>
    </w:p>
    <w:p w:rsidR="00201AB1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>4) контролировались первоочередные расходы бюджета: на зар</w:t>
      </w:r>
      <w:r w:rsidRPr="00330572">
        <w:rPr>
          <w:szCs w:val="28"/>
        </w:rPr>
        <w:t>а</w:t>
      </w:r>
      <w:r w:rsidRPr="00330572">
        <w:rPr>
          <w:szCs w:val="28"/>
        </w:rPr>
        <w:t>ботную плату работников бюджет</w:t>
      </w:r>
      <w:r>
        <w:rPr>
          <w:szCs w:val="28"/>
        </w:rPr>
        <w:t>ной сферы, коммунальные платежи.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>Приказом финансового  управления  ЗАТО г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адужный утвержден Перечень кодов  целевых статей  от 28.10.2013г. № 35 «Об утверждении Перечня кодов  главных администраторов средств бюджета  ЗАТО г.Радужный,  Перечня кодов целевых статей бюджета  ЗАТО г.Радужный на 2014 год и  Таблицы  соответствия  целевых статей  и бюджета  ЗАТО  г.Радужный (2013 и 2014 годы)».</w:t>
      </w:r>
    </w:p>
    <w:p w:rsidR="00201AB1" w:rsidRDefault="00201AB1" w:rsidP="00201AB1">
      <w:pPr>
        <w:jc w:val="both"/>
        <w:rPr>
          <w:sz w:val="28"/>
          <w:szCs w:val="28"/>
        </w:rPr>
      </w:pPr>
      <w:r w:rsidRPr="0033057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</w:t>
      </w:r>
      <w:r w:rsidRPr="00330572">
        <w:rPr>
          <w:sz w:val="28"/>
          <w:szCs w:val="28"/>
        </w:rPr>
        <w:t>существлен переход на отраслевые системы оплаты  труда р</w:t>
      </w:r>
      <w:r w:rsidRPr="00330572"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 образования, культуры </w:t>
      </w:r>
      <w:r w:rsidRPr="00330572">
        <w:rPr>
          <w:sz w:val="28"/>
          <w:szCs w:val="28"/>
        </w:rPr>
        <w:t xml:space="preserve"> в соответствии </w:t>
      </w:r>
      <w:proofErr w:type="gramStart"/>
      <w:r w:rsidRPr="0033057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01AB1" w:rsidRPr="00330572" w:rsidRDefault="00201AB1" w:rsidP="00201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33057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330572">
        <w:rPr>
          <w:sz w:val="28"/>
          <w:szCs w:val="28"/>
        </w:rPr>
        <w:t xml:space="preserve"> главы города от 09.09.2008  № 490  «Об  утверждении Пол</w:t>
      </w:r>
      <w:r w:rsidRPr="00330572">
        <w:rPr>
          <w:sz w:val="28"/>
          <w:szCs w:val="28"/>
        </w:rPr>
        <w:t>о</w:t>
      </w:r>
      <w:r w:rsidRPr="00330572">
        <w:rPr>
          <w:sz w:val="28"/>
          <w:szCs w:val="28"/>
        </w:rPr>
        <w:t>жения  о системе оплаты труда работников муниципальных  учреждений о</w:t>
      </w:r>
      <w:r w:rsidRPr="00330572">
        <w:rPr>
          <w:sz w:val="28"/>
          <w:szCs w:val="28"/>
        </w:rPr>
        <w:t>т</w:t>
      </w:r>
      <w:r w:rsidRPr="00330572">
        <w:rPr>
          <w:sz w:val="28"/>
          <w:szCs w:val="28"/>
        </w:rPr>
        <w:t>расли образования  ЗАТО г. Радужный Владимирской области</w:t>
      </w:r>
      <w:proofErr w:type="gramStart"/>
      <w:r w:rsidRPr="00330572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 редакции  от 16.10.2014г. №1409)</w:t>
      </w:r>
      <w:r w:rsidRPr="00330572">
        <w:rPr>
          <w:sz w:val="28"/>
          <w:szCs w:val="28"/>
        </w:rPr>
        <w:t xml:space="preserve">; </w:t>
      </w:r>
    </w:p>
    <w:p w:rsidR="00201AB1" w:rsidRPr="00330572" w:rsidRDefault="00201AB1" w:rsidP="00201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057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330572">
        <w:rPr>
          <w:sz w:val="28"/>
          <w:szCs w:val="28"/>
        </w:rPr>
        <w:t xml:space="preserve"> главы города от </w:t>
      </w:r>
      <w:r>
        <w:rPr>
          <w:sz w:val="28"/>
          <w:szCs w:val="28"/>
        </w:rPr>
        <w:t>25.03.2014г.</w:t>
      </w:r>
      <w:r w:rsidRPr="00330572">
        <w:rPr>
          <w:sz w:val="28"/>
          <w:szCs w:val="28"/>
        </w:rPr>
        <w:t xml:space="preserve">. № </w:t>
      </w:r>
      <w:r>
        <w:rPr>
          <w:sz w:val="28"/>
          <w:szCs w:val="28"/>
        </w:rPr>
        <w:t>355</w:t>
      </w:r>
      <w:r w:rsidRPr="00330572">
        <w:rPr>
          <w:sz w:val="28"/>
          <w:szCs w:val="28"/>
        </w:rPr>
        <w:t xml:space="preserve"> «Об утверждении Положения  об отраслевой системе оплаты труда работников муниципальных </w:t>
      </w:r>
      <w:r>
        <w:rPr>
          <w:sz w:val="28"/>
          <w:szCs w:val="28"/>
        </w:rPr>
        <w:t xml:space="preserve">бюджетных </w:t>
      </w:r>
      <w:r w:rsidRPr="00330572">
        <w:rPr>
          <w:sz w:val="28"/>
          <w:szCs w:val="28"/>
        </w:rPr>
        <w:t xml:space="preserve">учреждений </w:t>
      </w:r>
      <w:proofErr w:type="gramStart"/>
      <w:r w:rsidRPr="00330572">
        <w:rPr>
          <w:sz w:val="28"/>
          <w:szCs w:val="28"/>
        </w:rPr>
        <w:t>кул</w:t>
      </w:r>
      <w:r w:rsidRPr="00330572">
        <w:rPr>
          <w:sz w:val="28"/>
          <w:szCs w:val="28"/>
        </w:rPr>
        <w:t>ь</w:t>
      </w:r>
      <w:r w:rsidRPr="00330572">
        <w:rPr>
          <w:sz w:val="28"/>
          <w:szCs w:val="28"/>
        </w:rPr>
        <w:t>туры</w:t>
      </w:r>
      <w:proofErr w:type="gramEnd"/>
      <w:r w:rsidRPr="00330572">
        <w:rPr>
          <w:sz w:val="28"/>
          <w:szCs w:val="28"/>
        </w:rPr>
        <w:t xml:space="preserve"> ЗАТО г. Радужный Владимирской области», </w:t>
      </w:r>
    </w:p>
    <w:p w:rsidR="00201AB1" w:rsidRPr="00330572" w:rsidRDefault="00201AB1" w:rsidP="00201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решением  городского Совета  народных депутатов от 05.07.2010г. №12/51 «Об утверждении  Положения  об оплате  труда  работников  муниципальных учреждений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области»</w:t>
      </w:r>
    </w:p>
    <w:p w:rsidR="00201AB1" w:rsidRDefault="00201AB1" w:rsidP="00201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3057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330572">
        <w:rPr>
          <w:sz w:val="28"/>
          <w:szCs w:val="28"/>
        </w:rPr>
        <w:t xml:space="preserve"> главы города </w:t>
      </w:r>
      <w:r>
        <w:rPr>
          <w:sz w:val="28"/>
          <w:szCs w:val="28"/>
        </w:rPr>
        <w:t>от 04.08.2010г. №797 «Об утверждении Положения об оплате  труда работников муниципальных учреждений 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 области, осуществляющих техническое обеспечение деятельности органов местного самоуправления»;</w:t>
      </w:r>
    </w:p>
    <w:p w:rsidR="00201AB1" w:rsidRDefault="00201AB1" w:rsidP="00201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постановлением  администрации от 03.06.11.2011г. №677 «О внесении  изменений в постановление главы города  от 04.08.2010г. №797 «Об утверждении Положения об оплате труда  работников муниципальных учреждений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области, осуществляющих техническое обеспечение  деятельности органов  местного самоуправления»;</w:t>
      </w:r>
    </w:p>
    <w:p w:rsidR="00201AB1" w:rsidRDefault="00201AB1" w:rsidP="00201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постановлениями  администрации от 15.11.2011г. №1680 и от 17.10.2014г № 1420 «О внесении  изменений в постановление главы города  от 04.08.2010г. №797 «Об утверждении Положения об оплате труда  работников муниципальных учреждений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области. осуществляющих техническое обеспечение  деятельности органов  местного самоуправления».</w:t>
      </w:r>
    </w:p>
    <w:p w:rsidR="00201AB1" w:rsidRPr="00330572" w:rsidRDefault="00201AB1" w:rsidP="00201A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 администрации от 21.07.2014г. №872 «О внесении  изменений в приложение к Положению</w:t>
      </w:r>
      <w:r w:rsidRPr="005522E5">
        <w:rPr>
          <w:sz w:val="28"/>
          <w:szCs w:val="28"/>
        </w:rPr>
        <w:t xml:space="preserve"> </w:t>
      </w:r>
      <w:r>
        <w:rPr>
          <w:sz w:val="28"/>
          <w:szCs w:val="28"/>
        </w:rPr>
        <w:t>об оплате труда  работников муниципального казенного учреждения «Дорожник»</w:t>
      </w:r>
      <w:r w:rsidRPr="007C5ABA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, утвержденное постановлением администрации ЗАТО г.Радужный от 25.05.2012 г. №739 «Об утверждении Положения об оплате труда  работников муниципального казенного  учреждения   «Дорожник»;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 xml:space="preserve">5) составлены и  направлены в </w:t>
      </w:r>
      <w:r>
        <w:rPr>
          <w:szCs w:val="28"/>
        </w:rPr>
        <w:t xml:space="preserve">ДФБНП </w:t>
      </w:r>
      <w:r w:rsidRPr="00330572">
        <w:rPr>
          <w:szCs w:val="28"/>
        </w:rPr>
        <w:t>предвар</w:t>
      </w:r>
      <w:r w:rsidRPr="00330572">
        <w:rPr>
          <w:szCs w:val="28"/>
        </w:rPr>
        <w:t>и</w:t>
      </w:r>
      <w:r w:rsidRPr="00330572">
        <w:rPr>
          <w:szCs w:val="28"/>
        </w:rPr>
        <w:t>тельный и плановый Реестры расходных обязательств ЗАТО г</w:t>
      </w:r>
      <w:proofErr w:type="gramStart"/>
      <w:r w:rsidRPr="00330572">
        <w:rPr>
          <w:szCs w:val="28"/>
        </w:rPr>
        <w:t>.Р</w:t>
      </w:r>
      <w:proofErr w:type="gramEnd"/>
      <w:r w:rsidRPr="00330572">
        <w:rPr>
          <w:szCs w:val="28"/>
        </w:rPr>
        <w:t>адужный, по мере уто</w:t>
      </w:r>
      <w:r w:rsidRPr="00330572">
        <w:rPr>
          <w:szCs w:val="28"/>
        </w:rPr>
        <w:t>ч</w:t>
      </w:r>
      <w:r w:rsidRPr="00330572">
        <w:rPr>
          <w:szCs w:val="28"/>
        </w:rPr>
        <w:t>нения бюджетных ассигнований  постоянно вносились изм</w:t>
      </w:r>
      <w:r w:rsidRPr="00330572">
        <w:rPr>
          <w:szCs w:val="28"/>
        </w:rPr>
        <w:t>е</w:t>
      </w:r>
      <w:r w:rsidRPr="00330572">
        <w:rPr>
          <w:szCs w:val="28"/>
        </w:rPr>
        <w:t xml:space="preserve">нения  в реестры расходных обязательств; 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>6) проведена проверка плановых назначений в отчете об исполнении</w:t>
      </w:r>
      <w:r>
        <w:rPr>
          <w:szCs w:val="28"/>
        </w:rPr>
        <w:t xml:space="preserve">  бюджета ЗАТО г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адужный за 2015</w:t>
      </w:r>
      <w:r w:rsidRPr="00330572">
        <w:rPr>
          <w:szCs w:val="28"/>
        </w:rPr>
        <w:t>-20</w:t>
      </w:r>
      <w:r>
        <w:rPr>
          <w:szCs w:val="28"/>
        </w:rPr>
        <w:t>17</w:t>
      </w:r>
      <w:r w:rsidRPr="00330572">
        <w:rPr>
          <w:szCs w:val="28"/>
        </w:rPr>
        <w:t>г.г.;</w:t>
      </w: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>7</w:t>
      </w:r>
      <w:r w:rsidRPr="00330572">
        <w:rPr>
          <w:szCs w:val="28"/>
        </w:rPr>
        <w:t xml:space="preserve">) </w:t>
      </w:r>
      <w:r w:rsidRPr="008004FC">
        <w:rPr>
          <w:szCs w:val="28"/>
        </w:rPr>
        <w:t>подг</w:t>
      </w:r>
      <w:r w:rsidRPr="008004FC">
        <w:rPr>
          <w:szCs w:val="28"/>
        </w:rPr>
        <w:t>о</w:t>
      </w:r>
      <w:r w:rsidRPr="008004FC">
        <w:rPr>
          <w:szCs w:val="28"/>
        </w:rPr>
        <w:t>товлено  постановление администрации от 06.04.2011г.№397 «О</w:t>
      </w:r>
      <w:r>
        <w:rPr>
          <w:szCs w:val="28"/>
        </w:rPr>
        <w:t>б утверждении  Порядка и Методики бальной  оценки  качества  финансового  менеджмента распорядителей  бюджетных средств  муниципального образования  ЗАТО г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адужный»</w:t>
      </w:r>
      <w:r w:rsidRPr="008004FC">
        <w:rPr>
          <w:szCs w:val="28"/>
        </w:rPr>
        <w:t xml:space="preserve"> и приказ  по финанс</w:t>
      </w:r>
      <w:r w:rsidRPr="008004FC">
        <w:rPr>
          <w:szCs w:val="28"/>
        </w:rPr>
        <w:t>о</w:t>
      </w:r>
      <w:r w:rsidRPr="008004FC">
        <w:rPr>
          <w:szCs w:val="28"/>
        </w:rPr>
        <w:t xml:space="preserve">вому управлению администрации ЗАТО г.Радужный от </w:t>
      </w:r>
      <w:r>
        <w:rPr>
          <w:szCs w:val="28"/>
        </w:rPr>
        <w:t>29.04.2015г.№34</w:t>
      </w:r>
      <w:r w:rsidRPr="008004FC">
        <w:rPr>
          <w:szCs w:val="28"/>
        </w:rPr>
        <w:t xml:space="preserve"> «О</w:t>
      </w:r>
      <w:r>
        <w:rPr>
          <w:szCs w:val="28"/>
        </w:rPr>
        <w:t>б</w:t>
      </w:r>
      <w:r w:rsidRPr="008004FC">
        <w:rPr>
          <w:szCs w:val="28"/>
        </w:rPr>
        <w:t xml:space="preserve"> </w:t>
      </w:r>
      <w:r>
        <w:rPr>
          <w:szCs w:val="28"/>
        </w:rPr>
        <w:t xml:space="preserve">утверждении </w:t>
      </w:r>
      <w:r w:rsidRPr="008004FC">
        <w:rPr>
          <w:szCs w:val="28"/>
        </w:rPr>
        <w:t xml:space="preserve">  </w:t>
      </w:r>
      <w:r>
        <w:rPr>
          <w:szCs w:val="28"/>
        </w:rPr>
        <w:t xml:space="preserve">результатов оценки  качества  финансового  менеджмента распорядителей бюджетных средств  в соответствии с Методикой  балльной оценки качества финансового менеджмента  за 2014 год </w:t>
      </w:r>
      <w:r w:rsidRPr="008004FC">
        <w:rPr>
          <w:szCs w:val="28"/>
        </w:rPr>
        <w:t>».</w:t>
      </w:r>
    </w:p>
    <w:p w:rsidR="00201AB1" w:rsidRDefault="00201AB1" w:rsidP="00201AB1">
      <w:pPr>
        <w:pStyle w:val="a3"/>
        <w:spacing w:line="240" w:lineRule="auto"/>
        <w:rPr>
          <w:szCs w:val="28"/>
        </w:rPr>
      </w:pPr>
    </w:p>
    <w:p w:rsidR="00201AB1" w:rsidRDefault="00201AB1" w:rsidP="00201AB1">
      <w:pPr>
        <w:pStyle w:val="a3"/>
        <w:spacing w:line="240" w:lineRule="auto"/>
        <w:rPr>
          <w:szCs w:val="28"/>
        </w:rPr>
      </w:pPr>
      <w:r w:rsidRPr="00330572">
        <w:rPr>
          <w:szCs w:val="28"/>
        </w:rPr>
        <w:t>В достижение стратегической цели 5 «Обеспечение прозрачности, н</w:t>
      </w:r>
      <w:r w:rsidRPr="00330572">
        <w:rPr>
          <w:szCs w:val="28"/>
        </w:rPr>
        <w:t>а</w:t>
      </w:r>
      <w:r w:rsidRPr="00330572">
        <w:rPr>
          <w:szCs w:val="28"/>
        </w:rPr>
        <w:t>дежности и безопасности бюджетной системы ЗАТО г</w:t>
      </w:r>
      <w:proofErr w:type="gramStart"/>
      <w:r w:rsidRPr="00330572">
        <w:rPr>
          <w:szCs w:val="28"/>
        </w:rPr>
        <w:t>.Р</w:t>
      </w:r>
      <w:proofErr w:type="gramEnd"/>
      <w:r w:rsidRPr="00330572">
        <w:rPr>
          <w:szCs w:val="28"/>
        </w:rPr>
        <w:t>адужный» значител</w:t>
      </w:r>
      <w:r w:rsidRPr="00330572">
        <w:rPr>
          <w:szCs w:val="28"/>
        </w:rPr>
        <w:t>ь</w:t>
      </w:r>
      <w:r w:rsidRPr="00330572">
        <w:rPr>
          <w:szCs w:val="28"/>
        </w:rPr>
        <w:t xml:space="preserve">но расширен объем публикуемой информации  в информационном </w:t>
      </w:r>
      <w:r w:rsidRPr="00F803AD">
        <w:rPr>
          <w:szCs w:val="28"/>
        </w:rPr>
        <w:t>бюллетене администрации города «</w:t>
      </w:r>
      <w:proofErr w:type="spellStart"/>
      <w:r w:rsidRPr="00F803AD">
        <w:rPr>
          <w:szCs w:val="28"/>
        </w:rPr>
        <w:t>Радуга-информ</w:t>
      </w:r>
      <w:proofErr w:type="spellEnd"/>
      <w:r w:rsidRPr="00F803AD">
        <w:rPr>
          <w:szCs w:val="28"/>
        </w:rPr>
        <w:t>».</w:t>
      </w:r>
    </w:p>
    <w:p w:rsidR="00201AB1" w:rsidRDefault="00201AB1" w:rsidP="00201AB1">
      <w:pPr>
        <w:pStyle w:val="a3"/>
        <w:spacing w:line="240" w:lineRule="auto"/>
        <w:rPr>
          <w:szCs w:val="28"/>
        </w:rPr>
      </w:pPr>
    </w:p>
    <w:p w:rsidR="00201AB1" w:rsidRDefault="00201AB1" w:rsidP="00201AB1">
      <w:pPr>
        <w:pStyle w:val="a3"/>
        <w:spacing w:line="240" w:lineRule="auto"/>
        <w:rPr>
          <w:szCs w:val="28"/>
        </w:rPr>
      </w:pPr>
      <w:r>
        <w:rPr>
          <w:szCs w:val="28"/>
        </w:rPr>
        <w:t>На официальном сайте ЗАТО город Радужный в разделе «Бюджет» размещается информация по планированию и исполнению бюджета администрации ЗАТО г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адужный.</w:t>
      </w:r>
    </w:p>
    <w:p w:rsidR="00201AB1" w:rsidRDefault="00201AB1" w:rsidP="00201AB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4412">
        <w:rPr>
          <w:rFonts w:ascii="Times New Roman" w:hAnsi="Times New Roman" w:cs="Times New Roman"/>
          <w:sz w:val="28"/>
          <w:szCs w:val="28"/>
        </w:rPr>
        <w:t>За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4412">
        <w:rPr>
          <w:rFonts w:ascii="Times New Roman" w:hAnsi="Times New Roman" w:cs="Times New Roman"/>
          <w:sz w:val="28"/>
          <w:szCs w:val="28"/>
        </w:rPr>
        <w:t xml:space="preserve"> года в рамках последующего финансового контроля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4412">
        <w:rPr>
          <w:rFonts w:ascii="Times New Roman" w:hAnsi="Times New Roman" w:cs="Times New Roman"/>
          <w:sz w:val="28"/>
          <w:szCs w:val="28"/>
        </w:rPr>
        <w:t xml:space="preserve"> года специалистами ФРЦ проведено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4412">
        <w:rPr>
          <w:rFonts w:ascii="Times New Roman" w:hAnsi="Times New Roman" w:cs="Times New Roman"/>
          <w:sz w:val="28"/>
          <w:szCs w:val="28"/>
        </w:rPr>
        <w:t xml:space="preserve">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1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внеплановое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 с поручением главы города. Контрольные проверки осуществлялись в  форме камерных проверок.</w:t>
      </w:r>
      <w:r w:rsidRPr="0059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A0100">
        <w:rPr>
          <w:rFonts w:ascii="Times New Roman" w:hAnsi="Times New Roman" w:cs="Times New Roman"/>
          <w:sz w:val="28"/>
          <w:szCs w:val="28"/>
        </w:rPr>
        <w:t xml:space="preserve">инансовый контроль осуществлялся в соответствии с планом работ </w:t>
      </w:r>
      <w:r w:rsidRPr="000A0100">
        <w:rPr>
          <w:rFonts w:ascii="Times New Roman" w:hAnsi="Times New Roman" w:cs="Times New Roman"/>
          <w:sz w:val="28"/>
          <w:szCs w:val="28"/>
        </w:rPr>
        <w:lastRenderedPageBreak/>
        <w:t>финансово-ревизионного центра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0100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</w:t>
      </w:r>
      <w:proofErr w:type="gramStart"/>
      <w:r w:rsidRPr="000A010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A0100">
        <w:rPr>
          <w:rFonts w:ascii="Times New Roman" w:hAnsi="Times New Roman" w:cs="Times New Roman"/>
          <w:sz w:val="28"/>
          <w:szCs w:val="28"/>
        </w:rPr>
        <w:t xml:space="preserve"> ЗАТО г. Радужный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A0100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010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190 и включает  в себя 9 контрольных мероприятий.</w:t>
      </w:r>
    </w:p>
    <w:p w:rsidR="00201AB1" w:rsidRPr="00594412" w:rsidRDefault="00201AB1" w:rsidP="00201AB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4412">
        <w:rPr>
          <w:rFonts w:ascii="Times New Roman" w:hAnsi="Times New Roman" w:cs="Times New Roman"/>
          <w:sz w:val="28"/>
          <w:szCs w:val="28"/>
        </w:rPr>
        <w:t xml:space="preserve">Основные темы проведенных проверок: </w:t>
      </w:r>
      <w:r>
        <w:rPr>
          <w:rFonts w:ascii="Times New Roman" w:hAnsi="Times New Roman" w:cs="Times New Roman"/>
          <w:sz w:val="28"/>
          <w:szCs w:val="28"/>
        </w:rPr>
        <w:t xml:space="preserve">полнота </w:t>
      </w:r>
      <w:r w:rsidRPr="00594412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4412">
        <w:rPr>
          <w:rFonts w:ascii="Times New Roman" w:hAnsi="Times New Roman" w:cs="Times New Roman"/>
          <w:sz w:val="28"/>
          <w:szCs w:val="28"/>
        </w:rPr>
        <w:t xml:space="preserve"> неналоговых доходов, </w:t>
      </w:r>
      <w:r>
        <w:rPr>
          <w:rFonts w:ascii="Times New Roman" w:hAnsi="Times New Roman" w:cs="Times New Roman"/>
          <w:sz w:val="28"/>
          <w:szCs w:val="28"/>
        </w:rPr>
        <w:t>правильность начисления</w:t>
      </w:r>
      <w:r w:rsidRPr="00594412">
        <w:rPr>
          <w:rFonts w:ascii="Times New Roman" w:hAnsi="Times New Roman" w:cs="Times New Roman"/>
          <w:sz w:val="28"/>
          <w:szCs w:val="28"/>
        </w:rPr>
        <w:t xml:space="preserve"> заработной платы, целевое использование бюджетных средств, реализация муниципальных целевых программ, финансово-хозяйственная деятельность организаций и пр.</w:t>
      </w:r>
    </w:p>
    <w:p w:rsidR="00201AB1" w:rsidRPr="00E761F5" w:rsidRDefault="00201AB1" w:rsidP="00201AB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761F5">
        <w:rPr>
          <w:rFonts w:ascii="Times New Roman" w:hAnsi="Times New Roman" w:cs="Times New Roman"/>
          <w:sz w:val="28"/>
          <w:szCs w:val="28"/>
        </w:rPr>
        <w:t>Контрольными мероприятиями охвачено  16 организаций, в том числе 3 муниципальных казенных учреждений, 9 муниципальных бюджетных учреждений, 4 учреждения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761F5">
        <w:rPr>
          <w:rFonts w:ascii="Times New Roman" w:hAnsi="Times New Roman" w:cs="Times New Roman"/>
          <w:sz w:val="28"/>
          <w:szCs w:val="28"/>
        </w:rPr>
        <w:t xml:space="preserve">входящих в структуру  органов  местного самоуправления. </w:t>
      </w:r>
    </w:p>
    <w:p w:rsidR="00201AB1" w:rsidRDefault="00201AB1" w:rsidP="00201AB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A0100">
        <w:rPr>
          <w:rFonts w:ascii="Times New Roman" w:hAnsi="Times New Roman" w:cs="Times New Roman"/>
          <w:sz w:val="28"/>
          <w:szCs w:val="28"/>
        </w:rPr>
        <w:t>В ходе проведения контрольных мероприятий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010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контрольным органом  не выявлены факты  совершения  объектами  внутреннего  муниципального  финансового  контроля действий (бездействий), содержащих признаки  состава  административных нарушений или  уголовных преступлений.</w:t>
      </w:r>
      <w:r w:rsidRPr="000A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 контрольных мероприятий, проведенных в 2015 году, возмещение  денежных средств в бюджет ЗАТО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адужный Владимирской  области  объектами  муниципального   контроля  не  осуществлялось. </w:t>
      </w:r>
    </w:p>
    <w:p w:rsidR="00201AB1" w:rsidRDefault="00201AB1" w:rsidP="00201AB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86F07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материалы проверок в правоохранительные органы не передавались</w:t>
      </w:r>
      <w:r>
        <w:rPr>
          <w:rFonts w:ascii="Times New Roman" w:hAnsi="Times New Roman" w:cs="Times New Roman"/>
          <w:sz w:val="28"/>
          <w:szCs w:val="28"/>
        </w:rPr>
        <w:t xml:space="preserve">, издано 6 постановлений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ЗАТО г. Радужный </w:t>
      </w:r>
      <w:r w:rsidRPr="000A0100">
        <w:rPr>
          <w:rFonts w:ascii="Times New Roman" w:hAnsi="Times New Roman" w:cs="Times New Roman"/>
          <w:sz w:val="28"/>
          <w:szCs w:val="28"/>
        </w:rPr>
        <w:t xml:space="preserve">по устранению замечаний, </w:t>
      </w:r>
      <w:r>
        <w:rPr>
          <w:rFonts w:ascii="Times New Roman" w:hAnsi="Times New Roman" w:cs="Times New Roman"/>
          <w:sz w:val="28"/>
          <w:szCs w:val="28"/>
        </w:rPr>
        <w:t>выявленных</w:t>
      </w:r>
      <w:r w:rsidRPr="000A0100">
        <w:rPr>
          <w:rFonts w:ascii="Times New Roman" w:hAnsi="Times New Roman" w:cs="Times New Roman"/>
          <w:sz w:val="28"/>
          <w:szCs w:val="28"/>
        </w:rPr>
        <w:t xml:space="preserve"> во время проведения кон</w:t>
      </w:r>
      <w:r>
        <w:rPr>
          <w:rFonts w:ascii="Times New Roman" w:hAnsi="Times New Roman" w:cs="Times New Roman"/>
          <w:sz w:val="28"/>
          <w:szCs w:val="28"/>
        </w:rPr>
        <w:t>трольных мероприятий и  1 представление.</w:t>
      </w:r>
    </w:p>
    <w:p w:rsidR="00201AB1" w:rsidRPr="00F803AD" w:rsidRDefault="00201AB1" w:rsidP="00201AB1">
      <w:pPr>
        <w:pStyle w:val="a3"/>
        <w:spacing w:line="240" w:lineRule="auto"/>
        <w:rPr>
          <w:szCs w:val="28"/>
        </w:rPr>
      </w:pPr>
    </w:p>
    <w:p w:rsidR="00201AB1" w:rsidRDefault="00201AB1" w:rsidP="00201AB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01AB1" w:rsidRPr="00330572" w:rsidRDefault="00201AB1" w:rsidP="00201AB1">
      <w:pPr>
        <w:pStyle w:val="a3"/>
        <w:spacing w:line="240" w:lineRule="auto"/>
        <w:rPr>
          <w:szCs w:val="28"/>
        </w:rPr>
      </w:pPr>
    </w:p>
    <w:p w:rsidR="00201AB1" w:rsidRDefault="00201AB1" w:rsidP="00201AB1">
      <w:pPr>
        <w:pStyle w:val="a3"/>
        <w:spacing w:line="240" w:lineRule="auto"/>
        <w:ind w:firstLine="0"/>
        <w:jc w:val="left"/>
        <w:rPr>
          <w:szCs w:val="28"/>
        </w:rPr>
      </w:pPr>
      <w:r w:rsidRPr="00330572">
        <w:rPr>
          <w:szCs w:val="28"/>
        </w:rPr>
        <w:t>Зам</w:t>
      </w:r>
      <w:proofErr w:type="gramStart"/>
      <w:r w:rsidRPr="00330572">
        <w:rPr>
          <w:szCs w:val="28"/>
        </w:rPr>
        <w:t>.г</w:t>
      </w:r>
      <w:proofErr w:type="gramEnd"/>
      <w:r w:rsidRPr="00330572">
        <w:rPr>
          <w:szCs w:val="28"/>
        </w:rPr>
        <w:t xml:space="preserve">лавы </w:t>
      </w:r>
      <w:r>
        <w:rPr>
          <w:szCs w:val="28"/>
        </w:rPr>
        <w:t xml:space="preserve">администрации </w:t>
      </w:r>
      <w:r w:rsidRPr="00330572">
        <w:rPr>
          <w:szCs w:val="28"/>
        </w:rPr>
        <w:t>города</w:t>
      </w:r>
      <w:r>
        <w:rPr>
          <w:szCs w:val="28"/>
        </w:rPr>
        <w:t xml:space="preserve"> по финансам и экономике</w:t>
      </w:r>
      <w:r w:rsidRPr="00330572">
        <w:rPr>
          <w:szCs w:val="28"/>
        </w:rPr>
        <w:t xml:space="preserve">, </w:t>
      </w:r>
    </w:p>
    <w:p w:rsidR="00201AB1" w:rsidRPr="00330572" w:rsidRDefault="00201AB1" w:rsidP="00201AB1">
      <w:pPr>
        <w:pStyle w:val="a3"/>
        <w:spacing w:line="240" w:lineRule="auto"/>
        <w:ind w:firstLine="0"/>
        <w:jc w:val="left"/>
        <w:rPr>
          <w:szCs w:val="28"/>
        </w:rPr>
      </w:pPr>
      <w:r w:rsidRPr="00330572">
        <w:rPr>
          <w:szCs w:val="28"/>
        </w:rPr>
        <w:t>начальник финансового управления админис</w:t>
      </w:r>
      <w:r w:rsidRPr="00330572">
        <w:rPr>
          <w:szCs w:val="28"/>
        </w:rPr>
        <w:t>т</w:t>
      </w:r>
      <w:r w:rsidRPr="00330572">
        <w:rPr>
          <w:szCs w:val="28"/>
        </w:rPr>
        <w:t xml:space="preserve">рации </w:t>
      </w:r>
    </w:p>
    <w:p w:rsidR="00201AB1" w:rsidRPr="00330572" w:rsidRDefault="00201AB1" w:rsidP="00201AB1">
      <w:pPr>
        <w:pStyle w:val="a3"/>
        <w:spacing w:line="240" w:lineRule="auto"/>
        <w:ind w:firstLine="0"/>
        <w:jc w:val="left"/>
        <w:rPr>
          <w:szCs w:val="28"/>
        </w:rPr>
      </w:pPr>
      <w:r w:rsidRPr="00330572">
        <w:rPr>
          <w:szCs w:val="28"/>
        </w:rPr>
        <w:t>ЗАТО г</w:t>
      </w:r>
      <w:proofErr w:type="gramStart"/>
      <w:r w:rsidRPr="00330572">
        <w:rPr>
          <w:szCs w:val="28"/>
        </w:rPr>
        <w:t>.Р</w:t>
      </w:r>
      <w:proofErr w:type="gramEnd"/>
      <w:r w:rsidRPr="00330572">
        <w:rPr>
          <w:szCs w:val="28"/>
        </w:rPr>
        <w:t xml:space="preserve">адужный                                                        </w:t>
      </w:r>
      <w:r w:rsidRPr="00330572">
        <w:rPr>
          <w:szCs w:val="28"/>
        </w:rPr>
        <w:tab/>
        <w:t xml:space="preserve">   </w:t>
      </w:r>
      <w:r w:rsidR="00012F83">
        <w:rPr>
          <w:szCs w:val="28"/>
        </w:rPr>
        <w:t xml:space="preserve">        </w:t>
      </w:r>
      <w:r w:rsidRPr="00330572">
        <w:rPr>
          <w:szCs w:val="28"/>
        </w:rPr>
        <w:t xml:space="preserve">    О.М.Горшкова</w:t>
      </w:r>
    </w:p>
    <w:p w:rsidR="00201AB1" w:rsidRPr="00330572" w:rsidRDefault="00201AB1" w:rsidP="00201AB1">
      <w:pPr>
        <w:pStyle w:val="a3"/>
        <w:spacing w:line="240" w:lineRule="auto"/>
        <w:jc w:val="left"/>
        <w:rPr>
          <w:szCs w:val="28"/>
        </w:rPr>
      </w:pPr>
    </w:p>
    <w:p w:rsidR="00201AB1" w:rsidRDefault="00201AB1" w:rsidP="00201AB1">
      <w:pPr>
        <w:pStyle w:val="a3"/>
        <w:spacing w:line="240" w:lineRule="auto"/>
        <w:rPr>
          <w:b/>
          <w:szCs w:val="28"/>
        </w:rPr>
      </w:pPr>
    </w:p>
    <w:p w:rsidR="00201AB1" w:rsidRDefault="00201AB1" w:rsidP="00201AB1">
      <w:pPr>
        <w:pStyle w:val="a3"/>
        <w:spacing w:line="240" w:lineRule="auto"/>
        <w:rPr>
          <w:sz w:val="16"/>
          <w:szCs w:val="16"/>
        </w:rPr>
        <w:sectPr w:rsidR="00201AB1" w:rsidSect="00201AB1">
          <w:footerReference w:type="even" r:id="rId6"/>
          <w:footerReference w:type="default" r:id="rId7"/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201AB1" w:rsidRPr="00201AB1" w:rsidRDefault="00201AB1" w:rsidP="00201AB1">
      <w:pPr>
        <w:pStyle w:val="1"/>
        <w:jc w:val="right"/>
        <w:rPr>
          <w:rFonts w:ascii="Times New Roman" w:hAnsi="Times New Roman" w:cs="Times New Roman"/>
          <w:b w:val="0"/>
          <w:sz w:val="20"/>
        </w:rPr>
      </w:pPr>
      <w:r w:rsidRPr="00201AB1">
        <w:rPr>
          <w:rFonts w:ascii="Times New Roman" w:hAnsi="Times New Roman" w:cs="Times New Roman"/>
          <w:b w:val="0"/>
          <w:sz w:val="20"/>
        </w:rPr>
        <w:lastRenderedPageBreak/>
        <w:t>Приложение 1</w:t>
      </w:r>
    </w:p>
    <w:p w:rsidR="00201AB1" w:rsidRPr="00D3178C" w:rsidRDefault="00201AB1" w:rsidP="00201AB1">
      <w:pPr>
        <w:jc w:val="right"/>
      </w:pPr>
      <w:r w:rsidRPr="00D3178C">
        <w:t>к Докладу о результатах и основных направлениях</w:t>
      </w:r>
    </w:p>
    <w:p w:rsidR="00201AB1" w:rsidRPr="00D3178C" w:rsidRDefault="00201AB1" w:rsidP="00201AB1">
      <w:pPr>
        <w:jc w:val="right"/>
      </w:pPr>
      <w:r w:rsidRPr="00D3178C">
        <w:t xml:space="preserve">деятельности финансового управления </w:t>
      </w:r>
    </w:p>
    <w:p w:rsidR="00201AB1" w:rsidRPr="00D3178C" w:rsidRDefault="00201AB1" w:rsidP="00201AB1">
      <w:pPr>
        <w:jc w:val="right"/>
      </w:pPr>
      <w:proofErr w:type="gramStart"/>
      <w:r w:rsidRPr="00D3178C">
        <w:t>администрации</w:t>
      </w:r>
      <w:proofErr w:type="gramEnd"/>
      <w:r w:rsidRPr="00D3178C">
        <w:t xml:space="preserve"> ЗАТО г. Радужный за 201</w:t>
      </w:r>
      <w:r>
        <w:t>5</w:t>
      </w:r>
      <w:r w:rsidRPr="00D3178C">
        <w:t xml:space="preserve"> год</w:t>
      </w:r>
    </w:p>
    <w:p w:rsidR="00201AB1" w:rsidRDefault="00201AB1" w:rsidP="00201AB1">
      <w:pPr>
        <w:jc w:val="center"/>
        <w:rPr>
          <w:b/>
        </w:rPr>
      </w:pPr>
    </w:p>
    <w:p w:rsidR="00201AB1" w:rsidRPr="00A329E5" w:rsidRDefault="00201AB1" w:rsidP="00201AB1">
      <w:pPr>
        <w:jc w:val="center"/>
        <w:rPr>
          <w:b/>
          <w:sz w:val="28"/>
          <w:szCs w:val="28"/>
        </w:rPr>
      </w:pPr>
      <w:r w:rsidRPr="00A329E5">
        <w:rPr>
          <w:b/>
          <w:sz w:val="28"/>
          <w:szCs w:val="28"/>
        </w:rPr>
        <w:t xml:space="preserve">Оценка результативности бюджетных расходов </w:t>
      </w:r>
    </w:p>
    <w:p w:rsidR="00201AB1" w:rsidRDefault="00201AB1" w:rsidP="00201AB1">
      <w:pPr>
        <w:jc w:val="center"/>
        <w:rPr>
          <w:b/>
          <w:sz w:val="28"/>
          <w:szCs w:val="28"/>
        </w:rPr>
      </w:pPr>
      <w:r w:rsidRPr="00A329E5">
        <w:rPr>
          <w:b/>
          <w:sz w:val="28"/>
          <w:szCs w:val="28"/>
        </w:rPr>
        <w:t xml:space="preserve">Финансового управления </w:t>
      </w:r>
      <w:proofErr w:type="gramStart"/>
      <w:r w:rsidRPr="00A329E5">
        <w:rPr>
          <w:b/>
          <w:sz w:val="28"/>
          <w:szCs w:val="28"/>
        </w:rPr>
        <w:t>администрации</w:t>
      </w:r>
      <w:proofErr w:type="gramEnd"/>
      <w:r w:rsidRPr="00A329E5">
        <w:rPr>
          <w:b/>
          <w:sz w:val="28"/>
          <w:szCs w:val="28"/>
        </w:rPr>
        <w:t xml:space="preserve"> ЗАТО г. Радужный за 201</w:t>
      </w:r>
      <w:r>
        <w:rPr>
          <w:b/>
          <w:sz w:val="28"/>
          <w:szCs w:val="28"/>
        </w:rPr>
        <w:t>5</w:t>
      </w:r>
      <w:r w:rsidRPr="00A329E5">
        <w:rPr>
          <w:b/>
          <w:sz w:val="28"/>
          <w:szCs w:val="28"/>
        </w:rPr>
        <w:t xml:space="preserve"> год</w:t>
      </w:r>
    </w:p>
    <w:p w:rsidR="00201AB1" w:rsidRPr="00A329E5" w:rsidRDefault="00201AB1" w:rsidP="00201AB1">
      <w:pPr>
        <w:jc w:val="center"/>
        <w:rPr>
          <w:b/>
          <w:sz w:val="28"/>
          <w:szCs w:val="28"/>
        </w:rPr>
      </w:pPr>
    </w:p>
    <w:tbl>
      <w:tblPr>
        <w:tblW w:w="15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4"/>
        <w:gridCol w:w="8"/>
        <w:gridCol w:w="1552"/>
        <w:gridCol w:w="1700"/>
        <w:gridCol w:w="1842"/>
        <w:gridCol w:w="1842"/>
        <w:gridCol w:w="1992"/>
      </w:tblGrid>
      <w:tr w:rsidR="00201AB1" w:rsidTr="0020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4" w:type="dxa"/>
            <w:tcBorders>
              <w:bottom w:val="nil"/>
            </w:tcBorders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01AB1" w:rsidRPr="00A329E5" w:rsidRDefault="00201AB1" w:rsidP="00201AB1">
            <w:pPr>
              <w:pStyle w:val="2"/>
              <w:jc w:val="center"/>
              <w:rPr>
                <w:b w:val="0"/>
                <w:i/>
                <w:sz w:val="20"/>
                <w:szCs w:val="20"/>
              </w:rPr>
            </w:pPr>
            <w:r w:rsidRPr="00A329E5">
              <w:rPr>
                <w:b w:val="0"/>
                <w:i/>
                <w:sz w:val="20"/>
                <w:szCs w:val="20"/>
              </w:rPr>
              <w:t>Единица</w:t>
            </w:r>
          </w:p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t>измер</w:t>
            </w:r>
            <w:r w:rsidRPr="00A329E5">
              <w:t>е</w:t>
            </w:r>
            <w:r w:rsidRPr="00A329E5">
              <w:t>ния</w:t>
            </w:r>
          </w:p>
        </w:tc>
        <w:tc>
          <w:tcPr>
            <w:tcW w:w="1700" w:type="dxa"/>
            <w:tcBorders>
              <w:bottom w:val="nil"/>
            </w:tcBorders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A329E5">
              <w:rPr>
                <w:sz w:val="22"/>
                <w:szCs w:val="22"/>
              </w:rPr>
              <w:t>год</w:t>
            </w:r>
          </w:p>
        </w:tc>
        <w:tc>
          <w:tcPr>
            <w:tcW w:w="3684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A329E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92" w:type="dxa"/>
            <w:vMerge w:val="restart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Степень дост</w:t>
            </w:r>
            <w:r w:rsidRPr="00A329E5">
              <w:rPr>
                <w:sz w:val="22"/>
                <w:szCs w:val="22"/>
              </w:rPr>
              <w:t>и</w:t>
            </w:r>
            <w:r w:rsidRPr="00A329E5">
              <w:rPr>
                <w:sz w:val="22"/>
                <w:szCs w:val="22"/>
              </w:rPr>
              <w:t>жения заплан</w:t>
            </w:r>
            <w:r w:rsidRPr="00A329E5">
              <w:rPr>
                <w:sz w:val="22"/>
                <w:szCs w:val="22"/>
              </w:rPr>
              <w:t>и</w:t>
            </w:r>
            <w:r w:rsidRPr="00A329E5">
              <w:rPr>
                <w:sz w:val="22"/>
                <w:szCs w:val="22"/>
              </w:rPr>
              <w:t>рованных пок</w:t>
            </w:r>
            <w:r w:rsidRPr="00A329E5">
              <w:rPr>
                <w:sz w:val="22"/>
                <w:szCs w:val="22"/>
              </w:rPr>
              <w:t>а</w:t>
            </w:r>
            <w:r w:rsidRPr="00A329E5">
              <w:rPr>
                <w:sz w:val="22"/>
                <w:szCs w:val="22"/>
              </w:rPr>
              <w:t>зателей, %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  <w:tcBorders>
              <w:top w:val="nil"/>
            </w:tcBorders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факт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Факт</w:t>
            </w:r>
          </w:p>
        </w:tc>
        <w:tc>
          <w:tcPr>
            <w:tcW w:w="1992" w:type="dxa"/>
            <w:vMerge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Default="00201AB1" w:rsidP="00201A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gridSpan w:val="2"/>
          </w:tcPr>
          <w:p w:rsidR="00201AB1" w:rsidRDefault="00201AB1" w:rsidP="00201A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0" w:type="dxa"/>
          </w:tcPr>
          <w:p w:rsidR="00201AB1" w:rsidRDefault="00201AB1" w:rsidP="00201A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</w:tcPr>
          <w:p w:rsidR="00201AB1" w:rsidRDefault="00201AB1" w:rsidP="00201A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</w:tcPr>
          <w:p w:rsidR="00201AB1" w:rsidRDefault="00201AB1" w:rsidP="00201A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2" w:type="dxa"/>
          </w:tcPr>
          <w:p w:rsidR="00201AB1" w:rsidRDefault="00201AB1" w:rsidP="00201A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5130" w:type="dxa"/>
            <w:gridSpan w:val="7"/>
          </w:tcPr>
          <w:p w:rsidR="00201AB1" w:rsidRDefault="00201AB1" w:rsidP="00201AB1">
            <w:pPr>
              <w:pStyle w:val="4"/>
              <w:rPr>
                <w:sz w:val="24"/>
                <w:szCs w:val="24"/>
              </w:rPr>
            </w:pPr>
            <w:r w:rsidRPr="00A329E5">
              <w:rPr>
                <w:sz w:val="24"/>
                <w:szCs w:val="24"/>
              </w:rPr>
              <w:t>Цель 1. Обеспечение выполнения и создания условий для оптимизации расходных обязательств финансового управления</w:t>
            </w:r>
          </w:p>
          <w:p w:rsidR="00201AB1" w:rsidRPr="00A329E5" w:rsidRDefault="00201AB1" w:rsidP="00201AB1"/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Расходы финансового управления на реализ</w:t>
            </w:r>
            <w:r w:rsidRPr="00A329E5">
              <w:rPr>
                <w:sz w:val="22"/>
                <w:szCs w:val="22"/>
              </w:rPr>
              <w:t>а</w:t>
            </w:r>
            <w:r w:rsidRPr="00A329E5">
              <w:rPr>
                <w:sz w:val="22"/>
                <w:szCs w:val="22"/>
              </w:rPr>
              <w:t xml:space="preserve">цию цели 1 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тыс</w:t>
            </w:r>
            <w:proofErr w:type="gramStart"/>
            <w:r w:rsidRPr="00A329E5">
              <w:rPr>
                <w:sz w:val="22"/>
                <w:szCs w:val="22"/>
              </w:rPr>
              <w:t>.р</w:t>
            </w:r>
            <w:proofErr w:type="gramEnd"/>
            <w:r w:rsidRPr="00A329E5">
              <w:rPr>
                <w:sz w:val="22"/>
                <w:szCs w:val="22"/>
              </w:rPr>
              <w:t>уб.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  <w:highlight w:val="darkGray"/>
              </w:rPr>
            </w:pPr>
            <w:r>
              <w:rPr>
                <w:sz w:val="22"/>
                <w:szCs w:val="22"/>
              </w:rPr>
              <w:t>1800,30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1890,0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1890,0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100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30" w:type="dxa"/>
            <w:gridSpan w:val="7"/>
          </w:tcPr>
          <w:p w:rsidR="00201AB1" w:rsidRPr="00A329E5" w:rsidRDefault="00201AB1" w:rsidP="00201AB1">
            <w:pPr>
              <w:pStyle w:val="7"/>
              <w:rPr>
                <w:i/>
                <w:sz w:val="22"/>
                <w:szCs w:val="22"/>
              </w:rPr>
            </w:pPr>
            <w:r w:rsidRPr="00A329E5">
              <w:rPr>
                <w:i/>
                <w:sz w:val="22"/>
                <w:szCs w:val="22"/>
              </w:rPr>
              <w:t xml:space="preserve">Задача 1.1.Своевременная и качественная подготовка  проекта решения Совета народных депутатов  об утверждении </w:t>
            </w:r>
            <w:proofErr w:type="gramStart"/>
            <w:r w:rsidRPr="00A329E5">
              <w:rPr>
                <w:i/>
                <w:sz w:val="22"/>
                <w:szCs w:val="22"/>
              </w:rPr>
              <w:t>бюджета</w:t>
            </w:r>
            <w:proofErr w:type="gramEnd"/>
            <w:r w:rsidRPr="00A329E5">
              <w:rPr>
                <w:i/>
                <w:sz w:val="22"/>
                <w:szCs w:val="22"/>
              </w:rPr>
              <w:t xml:space="preserve">  З</w:t>
            </w:r>
            <w:r w:rsidRPr="00A329E5">
              <w:rPr>
                <w:i/>
                <w:sz w:val="22"/>
                <w:szCs w:val="22"/>
              </w:rPr>
              <w:t>А</w:t>
            </w:r>
            <w:r w:rsidRPr="00A329E5">
              <w:rPr>
                <w:i/>
                <w:sz w:val="22"/>
                <w:szCs w:val="22"/>
              </w:rPr>
              <w:t>ТО г. Радужный на очередной финансовый год и плановый период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 xml:space="preserve">Показатель 1. Соответствие решения о </w:t>
            </w:r>
            <w:proofErr w:type="gramStart"/>
            <w:r w:rsidRPr="00A329E5">
              <w:rPr>
                <w:sz w:val="22"/>
                <w:szCs w:val="22"/>
              </w:rPr>
              <w:t>бю</w:t>
            </w:r>
            <w:r w:rsidRPr="00A329E5">
              <w:rPr>
                <w:sz w:val="22"/>
                <w:szCs w:val="22"/>
              </w:rPr>
              <w:t>д</w:t>
            </w:r>
            <w:r w:rsidRPr="00A329E5">
              <w:rPr>
                <w:sz w:val="22"/>
                <w:szCs w:val="22"/>
              </w:rPr>
              <w:t>жете</w:t>
            </w:r>
            <w:proofErr w:type="gramEnd"/>
            <w:r w:rsidRPr="00A329E5">
              <w:rPr>
                <w:sz w:val="22"/>
                <w:szCs w:val="22"/>
              </w:rPr>
              <w:t xml:space="preserve"> ЗАТО г. Радужный требованиям Бюджетного кодекса Ро</w:t>
            </w:r>
            <w:r w:rsidRPr="00A329E5">
              <w:rPr>
                <w:sz w:val="22"/>
                <w:szCs w:val="22"/>
              </w:rPr>
              <w:t>с</w:t>
            </w:r>
            <w:r w:rsidRPr="00A329E5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201AB1" w:rsidRPr="00012F83" w:rsidRDefault="00201AB1" w:rsidP="00201AB1">
            <w:pPr>
              <w:jc w:val="center"/>
              <w:rPr>
                <w:sz w:val="20"/>
                <w:szCs w:val="20"/>
              </w:rPr>
            </w:pPr>
            <w:proofErr w:type="gramStart"/>
            <w:r w:rsidRPr="00012F83">
              <w:rPr>
                <w:sz w:val="20"/>
                <w:szCs w:val="20"/>
              </w:rPr>
              <w:t>принят</w:t>
            </w:r>
            <w:proofErr w:type="gramEnd"/>
            <w:r w:rsidRPr="00012F83">
              <w:rPr>
                <w:sz w:val="20"/>
                <w:szCs w:val="20"/>
              </w:rPr>
              <w:t xml:space="preserve"> реш</w:t>
            </w:r>
            <w:r w:rsidRPr="00012F83">
              <w:rPr>
                <w:sz w:val="20"/>
                <w:szCs w:val="20"/>
              </w:rPr>
              <w:t>е</w:t>
            </w:r>
            <w:r w:rsidRPr="00012F83">
              <w:rPr>
                <w:sz w:val="20"/>
                <w:szCs w:val="20"/>
              </w:rPr>
              <w:t>нием СНД до начала оч</w:t>
            </w:r>
            <w:r w:rsidRPr="00012F83">
              <w:rPr>
                <w:sz w:val="20"/>
                <w:szCs w:val="20"/>
              </w:rPr>
              <w:t>е</w:t>
            </w:r>
            <w:r w:rsidRPr="00012F83">
              <w:rPr>
                <w:sz w:val="20"/>
                <w:szCs w:val="20"/>
              </w:rPr>
              <w:t>редного года</w:t>
            </w:r>
          </w:p>
        </w:tc>
        <w:tc>
          <w:tcPr>
            <w:tcW w:w="1842" w:type="dxa"/>
          </w:tcPr>
          <w:p w:rsidR="00201AB1" w:rsidRPr="00012F83" w:rsidRDefault="00201AB1" w:rsidP="00201AB1">
            <w:pPr>
              <w:rPr>
                <w:sz w:val="20"/>
                <w:szCs w:val="20"/>
              </w:rPr>
            </w:pPr>
            <w:proofErr w:type="gramStart"/>
            <w:r w:rsidRPr="00012F83">
              <w:rPr>
                <w:sz w:val="20"/>
                <w:szCs w:val="20"/>
              </w:rPr>
              <w:t>принят</w:t>
            </w:r>
            <w:proofErr w:type="gramEnd"/>
            <w:r w:rsidRPr="00012F83">
              <w:rPr>
                <w:sz w:val="20"/>
                <w:szCs w:val="20"/>
              </w:rPr>
              <w:t xml:space="preserve"> реш</w:t>
            </w:r>
            <w:r w:rsidRPr="00012F83">
              <w:rPr>
                <w:sz w:val="20"/>
                <w:szCs w:val="20"/>
              </w:rPr>
              <w:t>е</w:t>
            </w:r>
            <w:r w:rsidRPr="00012F83">
              <w:rPr>
                <w:sz w:val="20"/>
                <w:szCs w:val="20"/>
              </w:rPr>
              <w:t>нием СНД до начала очере</w:t>
            </w:r>
            <w:r w:rsidRPr="00012F83">
              <w:rPr>
                <w:sz w:val="20"/>
                <w:szCs w:val="20"/>
              </w:rPr>
              <w:t>д</w:t>
            </w:r>
            <w:r w:rsidRPr="00012F83">
              <w:rPr>
                <w:sz w:val="20"/>
                <w:szCs w:val="20"/>
              </w:rPr>
              <w:t>ного года</w:t>
            </w:r>
          </w:p>
        </w:tc>
        <w:tc>
          <w:tcPr>
            <w:tcW w:w="1842" w:type="dxa"/>
          </w:tcPr>
          <w:p w:rsidR="00201AB1" w:rsidRPr="00012F83" w:rsidRDefault="00201AB1" w:rsidP="00201AB1">
            <w:pPr>
              <w:rPr>
                <w:sz w:val="20"/>
                <w:szCs w:val="20"/>
              </w:rPr>
            </w:pPr>
            <w:proofErr w:type="gramStart"/>
            <w:r w:rsidRPr="00012F83">
              <w:rPr>
                <w:sz w:val="20"/>
                <w:szCs w:val="20"/>
              </w:rPr>
              <w:t>Принят</w:t>
            </w:r>
            <w:proofErr w:type="gramEnd"/>
            <w:r w:rsidRPr="00012F83">
              <w:rPr>
                <w:sz w:val="20"/>
                <w:szCs w:val="20"/>
              </w:rPr>
              <w:t xml:space="preserve"> реш</w:t>
            </w:r>
            <w:r w:rsidRPr="00012F83">
              <w:rPr>
                <w:sz w:val="20"/>
                <w:szCs w:val="20"/>
              </w:rPr>
              <w:t>е</w:t>
            </w:r>
            <w:r w:rsidRPr="00012F83">
              <w:rPr>
                <w:sz w:val="20"/>
                <w:szCs w:val="20"/>
              </w:rPr>
              <w:t>нием СНД до начала очере</w:t>
            </w:r>
            <w:r w:rsidRPr="00012F83">
              <w:rPr>
                <w:sz w:val="20"/>
                <w:szCs w:val="20"/>
              </w:rPr>
              <w:t>д</w:t>
            </w:r>
            <w:r w:rsidRPr="00012F83">
              <w:rPr>
                <w:sz w:val="20"/>
                <w:szCs w:val="20"/>
              </w:rPr>
              <w:t>ного года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100</w:t>
            </w:r>
          </w:p>
        </w:tc>
      </w:tr>
      <w:tr w:rsidR="00201AB1" w:rsidTr="00012F83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202" w:type="dxa"/>
            <w:gridSpan w:val="2"/>
          </w:tcPr>
          <w:p w:rsidR="00201AB1" w:rsidRPr="00A329E5" w:rsidRDefault="00201AB1" w:rsidP="00201AB1">
            <w:pPr>
              <w:pStyle w:val="7"/>
              <w:rPr>
                <w:i/>
                <w:sz w:val="22"/>
                <w:szCs w:val="22"/>
              </w:rPr>
            </w:pPr>
          </w:p>
        </w:tc>
        <w:tc>
          <w:tcPr>
            <w:tcW w:w="1552" w:type="dxa"/>
          </w:tcPr>
          <w:p w:rsidR="00201AB1" w:rsidRPr="00A329E5" w:rsidRDefault="00201AB1" w:rsidP="00201AB1">
            <w:pPr>
              <w:pStyle w:val="7"/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</w:tcPr>
          <w:p w:rsidR="00201AB1" w:rsidRPr="00A329E5" w:rsidRDefault="00201AB1" w:rsidP="00201AB1">
            <w:pPr>
              <w:pStyle w:val="7"/>
              <w:ind w:left="24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pStyle w:val="7"/>
              <w:ind w:left="5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pStyle w:val="7"/>
              <w:ind w:left="92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Да                            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pStyle w:val="7"/>
              <w:ind w:left="64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5130" w:type="dxa"/>
            <w:gridSpan w:val="7"/>
          </w:tcPr>
          <w:p w:rsidR="00201AB1" w:rsidRDefault="00201AB1" w:rsidP="00201AB1">
            <w:pPr>
              <w:pStyle w:val="7"/>
              <w:rPr>
                <w:i/>
                <w:sz w:val="22"/>
                <w:szCs w:val="22"/>
              </w:rPr>
            </w:pPr>
            <w:r w:rsidRPr="00A329E5">
              <w:rPr>
                <w:i/>
                <w:sz w:val="22"/>
                <w:szCs w:val="22"/>
              </w:rPr>
              <w:t xml:space="preserve">Задача 1.2. Организация исполнения </w:t>
            </w:r>
            <w:proofErr w:type="gramStart"/>
            <w:r w:rsidRPr="00A329E5">
              <w:rPr>
                <w:i/>
                <w:sz w:val="22"/>
                <w:szCs w:val="22"/>
              </w:rPr>
              <w:t>бюджета</w:t>
            </w:r>
            <w:proofErr w:type="gramEnd"/>
            <w:r w:rsidRPr="00A329E5">
              <w:rPr>
                <w:i/>
                <w:sz w:val="22"/>
                <w:szCs w:val="22"/>
              </w:rPr>
              <w:t xml:space="preserve"> ЗАТО г. Радужный и формирование бюджетной отчетности</w:t>
            </w:r>
          </w:p>
        </w:tc>
      </w:tr>
      <w:tr w:rsidR="00201AB1" w:rsidRPr="0039342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 xml:space="preserve">Показатель 1. Соответствие исполнения </w:t>
            </w:r>
            <w:proofErr w:type="gramStart"/>
            <w:r w:rsidRPr="00A329E5">
              <w:rPr>
                <w:sz w:val="22"/>
                <w:szCs w:val="22"/>
              </w:rPr>
              <w:t>бюджета</w:t>
            </w:r>
            <w:proofErr w:type="gramEnd"/>
            <w:r w:rsidRPr="00A329E5">
              <w:rPr>
                <w:sz w:val="22"/>
                <w:szCs w:val="22"/>
              </w:rPr>
              <w:t xml:space="preserve"> З</w:t>
            </w:r>
            <w:r w:rsidRPr="00A329E5">
              <w:rPr>
                <w:sz w:val="22"/>
                <w:szCs w:val="22"/>
              </w:rPr>
              <w:t>А</w:t>
            </w:r>
            <w:r w:rsidRPr="00A329E5">
              <w:rPr>
                <w:sz w:val="22"/>
                <w:szCs w:val="22"/>
              </w:rPr>
              <w:t>ТО г. Радужный бюджетному законод</w:t>
            </w:r>
            <w:r w:rsidRPr="00A329E5">
              <w:rPr>
                <w:sz w:val="22"/>
                <w:szCs w:val="22"/>
              </w:rPr>
              <w:t>а</w:t>
            </w:r>
            <w:r w:rsidRPr="00A329E5">
              <w:rPr>
                <w:sz w:val="22"/>
                <w:szCs w:val="22"/>
              </w:rPr>
              <w:t>тельству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%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годовой отчет утвержден решением СНД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годовой отчет утвержден р</w:t>
            </w:r>
            <w:r w:rsidRPr="00A329E5">
              <w:rPr>
                <w:sz w:val="22"/>
                <w:szCs w:val="22"/>
              </w:rPr>
              <w:t>е</w:t>
            </w:r>
            <w:r w:rsidRPr="00A329E5">
              <w:rPr>
                <w:sz w:val="22"/>
                <w:szCs w:val="22"/>
              </w:rPr>
              <w:t>шением СНД</w:t>
            </w:r>
          </w:p>
        </w:tc>
        <w:tc>
          <w:tcPr>
            <w:tcW w:w="1842" w:type="dxa"/>
          </w:tcPr>
          <w:p w:rsidR="00201AB1" w:rsidRPr="00012F83" w:rsidRDefault="00201AB1" w:rsidP="00201AB1">
            <w:pPr>
              <w:jc w:val="center"/>
              <w:rPr>
                <w:sz w:val="20"/>
                <w:szCs w:val="20"/>
              </w:rPr>
            </w:pPr>
            <w:r w:rsidRPr="00012F83">
              <w:rPr>
                <w:sz w:val="20"/>
                <w:szCs w:val="20"/>
              </w:rPr>
              <w:t xml:space="preserve">Подготовлен проект решения СНД об утверждении годового отчета 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100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Показатель 2. Равномерность расходов распорядителей бюджетных средств (отклонений кассовых ра</w:t>
            </w:r>
            <w:r w:rsidRPr="00A329E5">
              <w:rPr>
                <w:sz w:val="22"/>
                <w:szCs w:val="22"/>
              </w:rPr>
              <w:t>с</w:t>
            </w:r>
            <w:r w:rsidRPr="00A329E5">
              <w:rPr>
                <w:sz w:val="22"/>
                <w:szCs w:val="22"/>
              </w:rPr>
              <w:t xml:space="preserve">ходов в </w:t>
            </w:r>
            <w:r w:rsidRPr="00A329E5">
              <w:rPr>
                <w:sz w:val="22"/>
                <w:szCs w:val="22"/>
                <w:lang w:val="en-US"/>
              </w:rPr>
              <w:t>IV</w:t>
            </w:r>
            <w:r w:rsidRPr="00A329E5">
              <w:rPr>
                <w:sz w:val="22"/>
                <w:szCs w:val="22"/>
              </w:rPr>
              <w:t xml:space="preserve"> квартале от среднего объема кассовых расходов за </w:t>
            </w:r>
            <w:r w:rsidRPr="00A329E5">
              <w:rPr>
                <w:sz w:val="22"/>
                <w:szCs w:val="22"/>
                <w:lang w:val="en-US"/>
              </w:rPr>
              <w:t>I</w:t>
            </w:r>
            <w:r w:rsidRPr="00A329E5">
              <w:rPr>
                <w:sz w:val="22"/>
                <w:szCs w:val="22"/>
              </w:rPr>
              <w:t>-</w:t>
            </w:r>
            <w:r w:rsidRPr="00A329E5">
              <w:rPr>
                <w:sz w:val="22"/>
                <w:szCs w:val="22"/>
                <w:lang w:val="en-US"/>
              </w:rPr>
              <w:t>III</w:t>
            </w:r>
            <w:r w:rsidRPr="00A329E5">
              <w:rPr>
                <w:sz w:val="22"/>
                <w:szCs w:val="22"/>
              </w:rPr>
              <w:t xml:space="preserve"> кварталы отчетного г</w:t>
            </w:r>
            <w:r w:rsidRPr="00A329E5">
              <w:rPr>
                <w:sz w:val="22"/>
                <w:szCs w:val="22"/>
              </w:rPr>
              <w:t>о</w:t>
            </w:r>
            <w:r w:rsidRPr="00A329E5">
              <w:rPr>
                <w:sz w:val="22"/>
                <w:szCs w:val="22"/>
              </w:rPr>
              <w:t>да)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%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12,8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&lt;10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100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5130" w:type="dxa"/>
            <w:gridSpan w:val="7"/>
          </w:tcPr>
          <w:p w:rsidR="00201AB1" w:rsidRPr="00A329E5" w:rsidRDefault="00201AB1" w:rsidP="00201AB1">
            <w:pPr>
              <w:pStyle w:val="7"/>
              <w:rPr>
                <w:i/>
                <w:sz w:val="22"/>
                <w:szCs w:val="22"/>
              </w:rPr>
            </w:pPr>
            <w:r w:rsidRPr="00A329E5">
              <w:rPr>
                <w:i/>
                <w:sz w:val="22"/>
                <w:szCs w:val="22"/>
              </w:rPr>
              <w:lastRenderedPageBreak/>
              <w:t>Задача 1.3. Создание условий для повышения качества финансового менеджмента  распорядителей бюджетных средств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 xml:space="preserve">Показатель 1. Расходы </w:t>
            </w:r>
            <w:proofErr w:type="gramStart"/>
            <w:r w:rsidRPr="00A329E5">
              <w:rPr>
                <w:sz w:val="22"/>
                <w:szCs w:val="22"/>
              </w:rPr>
              <w:t>бюджета</w:t>
            </w:r>
            <w:proofErr w:type="gramEnd"/>
            <w:r w:rsidRPr="00A329E5">
              <w:rPr>
                <w:sz w:val="22"/>
                <w:szCs w:val="22"/>
              </w:rPr>
              <w:t xml:space="preserve"> ЗАТО г. Радужный на культуру - вс</w:t>
            </w:r>
            <w:r w:rsidRPr="00A329E5">
              <w:rPr>
                <w:sz w:val="22"/>
                <w:szCs w:val="22"/>
              </w:rPr>
              <w:t>е</w:t>
            </w:r>
            <w:r w:rsidRPr="00A329E5">
              <w:rPr>
                <w:sz w:val="22"/>
                <w:szCs w:val="22"/>
              </w:rPr>
              <w:t>го,</w:t>
            </w:r>
            <w:r>
              <w:rPr>
                <w:sz w:val="22"/>
                <w:szCs w:val="22"/>
              </w:rPr>
              <w:t xml:space="preserve"> </w:t>
            </w:r>
            <w:r w:rsidRPr="00A329E5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29E5">
              <w:rPr>
                <w:sz w:val="22"/>
                <w:szCs w:val="22"/>
                <w:lang w:val="en-US"/>
              </w:rPr>
              <w:t>тыс</w:t>
            </w:r>
            <w:proofErr w:type="spellEnd"/>
            <w:proofErr w:type="gramEnd"/>
            <w:r w:rsidRPr="00A329E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A329E5">
              <w:rPr>
                <w:sz w:val="22"/>
                <w:szCs w:val="22"/>
                <w:lang w:val="en-US"/>
              </w:rPr>
              <w:t>руб</w:t>
            </w:r>
            <w:proofErr w:type="spellEnd"/>
            <w:proofErr w:type="gramEnd"/>
            <w:r w:rsidRPr="00A329E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34971,65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31906,64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31652,21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201AB1" w:rsidTr="00012F83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- капитальные расх</w:t>
            </w:r>
            <w:r w:rsidRPr="00A329E5">
              <w:rPr>
                <w:sz w:val="22"/>
                <w:szCs w:val="22"/>
              </w:rPr>
              <w:t>о</w:t>
            </w:r>
            <w:r w:rsidRPr="00A329E5">
              <w:rPr>
                <w:sz w:val="22"/>
                <w:szCs w:val="22"/>
              </w:rPr>
              <w:t xml:space="preserve">ды 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29E5">
              <w:rPr>
                <w:sz w:val="22"/>
                <w:szCs w:val="22"/>
                <w:lang w:val="en-US"/>
              </w:rPr>
              <w:t>тыс</w:t>
            </w:r>
            <w:proofErr w:type="spellEnd"/>
            <w:proofErr w:type="gramEnd"/>
            <w:r w:rsidRPr="00A329E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A329E5">
              <w:rPr>
                <w:sz w:val="22"/>
                <w:szCs w:val="22"/>
                <w:lang w:val="en-US"/>
              </w:rPr>
              <w:t>руб</w:t>
            </w:r>
            <w:proofErr w:type="spellEnd"/>
            <w:proofErr w:type="gramEnd"/>
            <w:r w:rsidRPr="00A329E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2952,44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214,3</w:t>
            </w:r>
          </w:p>
        </w:tc>
        <w:tc>
          <w:tcPr>
            <w:tcW w:w="1842" w:type="dxa"/>
          </w:tcPr>
          <w:p w:rsidR="00201AB1" w:rsidRPr="00A329E5" w:rsidRDefault="00201AB1" w:rsidP="00012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214,3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01AB1" w:rsidRPr="006F7CC7" w:rsidTr="00201AB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194" w:type="dxa"/>
          </w:tcPr>
          <w:p w:rsidR="00201AB1" w:rsidRPr="00A329E5" w:rsidRDefault="00201AB1" w:rsidP="00201AB1">
            <w:pPr>
              <w:pStyle w:val="a7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- текущие расходы, из них: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29E5">
              <w:rPr>
                <w:sz w:val="22"/>
                <w:szCs w:val="22"/>
                <w:lang w:val="en-US"/>
              </w:rPr>
              <w:t>тыс</w:t>
            </w:r>
            <w:proofErr w:type="spellEnd"/>
            <w:proofErr w:type="gramEnd"/>
            <w:r w:rsidRPr="00A329E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A329E5">
              <w:rPr>
                <w:sz w:val="22"/>
                <w:szCs w:val="22"/>
                <w:lang w:val="en-US"/>
              </w:rPr>
              <w:t>руб</w:t>
            </w:r>
            <w:proofErr w:type="spellEnd"/>
            <w:proofErr w:type="gramEnd"/>
            <w:r w:rsidRPr="00A329E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0" w:type="dxa"/>
          </w:tcPr>
          <w:p w:rsidR="00201AB1" w:rsidRPr="001A594C" w:rsidRDefault="00201AB1" w:rsidP="00201AB1">
            <w:pPr>
              <w:jc w:val="center"/>
              <w:rPr>
                <w:sz w:val="22"/>
                <w:szCs w:val="22"/>
                <w:highlight w:val="darkGray"/>
              </w:rPr>
            </w:pPr>
            <w:r>
              <w:rPr>
                <w:sz w:val="22"/>
                <w:szCs w:val="22"/>
              </w:rPr>
              <w:t>32019,21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31692,34</w:t>
            </w:r>
          </w:p>
        </w:tc>
        <w:tc>
          <w:tcPr>
            <w:tcW w:w="1842" w:type="dxa"/>
          </w:tcPr>
          <w:p w:rsidR="00201AB1" w:rsidRPr="001A594C" w:rsidRDefault="00201AB1" w:rsidP="00201AB1">
            <w:pPr>
              <w:jc w:val="center"/>
              <w:rPr>
                <w:sz w:val="22"/>
                <w:szCs w:val="22"/>
                <w:highlight w:val="darkGray"/>
              </w:rPr>
            </w:pPr>
            <w:r>
              <w:rPr>
                <w:sz w:val="22"/>
                <w:szCs w:val="22"/>
              </w:rPr>
              <w:t>31437,91</w:t>
            </w:r>
          </w:p>
        </w:tc>
        <w:tc>
          <w:tcPr>
            <w:tcW w:w="1992" w:type="dxa"/>
          </w:tcPr>
          <w:p w:rsidR="00201AB1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 xml:space="preserve"> расходы на оплату труда и начисления на оплату тр</w:t>
            </w:r>
            <w:r w:rsidRPr="00A329E5">
              <w:rPr>
                <w:sz w:val="22"/>
                <w:szCs w:val="22"/>
              </w:rPr>
              <w:t>у</w:t>
            </w:r>
            <w:r w:rsidRPr="00A329E5">
              <w:rPr>
                <w:sz w:val="22"/>
                <w:szCs w:val="22"/>
              </w:rPr>
              <w:t>да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29E5">
              <w:rPr>
                <w:sz w:val="22"/>
                <w:szCs w:val="22"/>
                <w:lang w:val="en-US"/>
              </w:rPr>
              <w:t>тыс</w:t>
            </w:r>
            <w:proofErr w:type="spellEnd"/>
            <w:proofErr w:type="gramEnd"/>
            <w:r w:rsidRPr="00A329E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A329E5">
              <w:rPr>
                <w:sz w:val="22"/>
                <w:szCs w:val="22"/>
                <w:lang w:val="en-US"/>
              </w:rPr>
              <w:t>руб</w:t>
            </w:r>
            <w:proofErr w:type="spellEnd"/>
            <w:proofErr w:type="gramEnd"/>
            <w:r w:rsidRPr="00A329E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21469,99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20559,50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20441,81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tabs>
                <w:tab w:val="center" w:pos="884"/>
              </w:tabs>
              <w:rPr>
                <w:sz w:val="22"/>
                <w:szCs w:val="22"/>
              </w:rPr>
            </w:pPr>
            <w:r w:rsidRPr="00A329E5">
              <w:rPr>
                <w:color w:val="FFFFFF"/>
                <w:sz w:val="22"/>
                <w:szCs w:val="22"/>
              </w:rPr>
              <w:t>99х</w:t>
            </w:r>
            <w:r w:rsidRPr="00A329E5">
              <w:rPr>
                <w:color w:val="FFFFFF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99,43</w:t>
            </w:r>
          </w:p>
          <w:p w:rsidR="00201AB1" w:rsidRPr="00A329E5" w:rsidRDefault="00201AB1" w:rsidP="00201AB1">
            <w:pPr>
              <w:jc w:val="center"/>
              <w:rPr>
                <w:color w:val="FFFFFF"/>
                <w:sz w:val="22"/>
                <w:szCs w:val="22"/>
              </w:rPr>
            </w:pPr>
            <w:r w:rsidRPr="00A329E5">
              <w:rPr>
                <w:color w:val="FFFFFF"/>
                <w:sz w:val="22"/>
                <w:szCs w:val="22"/>
              </w:rPr>
              <w:t>99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- на одного жителя.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29E5">
              <w:rPr>
                <w:sz w:val="22"/>
                <w:szCs w:val="22"/>
                <w:lang w:val="en-US"/>
              </w:rPr>
              <w:t>тыс</w:t>
            </w:r>
            <w:proofErr w:type="spellEnd"/>
            <w:proofErr w:type="gramEnd"/>
            <w:r w:rsidRPr="00A329E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A329E5">
              <w:rPr>
                <w:sz w:val="22"/>
                <w:szCs w:val="22"/>
                <w:lang w:val="en-US"/>
              </w:rPr>
              <w:t>руб</w:t>
            </w:r>
            <w:proofErr w:type="spellEnd"/>
            <w:proofErr w:type="gramEnd"/>
            <w:r w:rsidRPr="00A329E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1,904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1,737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1,724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 xml:space="preserve">Показатель 2. Расходы </w:t>
            </w:r>
            <w:proofErr w:type="gramStart"/>
            <w:r w:rsidRPr="00A329E5">
              <w:rPr>
                <w:sz w:val="22"/>
                <w:szCs w:val="22"/>
              </w:rPr>
              <w:t>бюджета</w:t>
            </w:r>
            <w:proofErr w:type="gramEnd"/>
            <w:r w:rsidRPr="00A329E5">
              <w:rPr>
                <w:sz w:val="22"/>
                <w:szCs w:val="22"/>
              </w:rPr>
              <w:t xml:space="preserve"> ЗАТО г. Радужный на ф</w:t>
            </w:r>
            <w:r w:rsidRPr="00A329E5">
              <w:rPr>
                <w:sz w:val="22"/>
                <w:szCs w:val="22"/>
              </w:rPr>
              <w:t>и</w:t>
            </w:r>
            <w:r w:rsidRPr="00A329E5">
              <w:rPr>
                <w:sz w:val="22"/>
                <w:szCs w:val="22"/>
              </w:rPr>
              <w:t>нансирование жилищно-коммунального хозяйства, - всего, в том чи</w:t>
            </w:r>
            <w:r w:rsidRPr="00A329E5">
              <w:rPr>
                <w:sz w:val="22"/>
                <w:szCs w:val="22"/>
              </w:rPr>
              <w:t>с</w:t>
            </w:r>
            <w:r w:rsidRPr="00A329E5">
              <w:rPr>
                <w:sz w:val="22"/>
                <w:szCs w:val="22"/>
              </w:rPr>
              <w:t>ле на: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29E5">
              <w:rPr>
                <w:sz w:val="22"/>
                <w:szCs w:val="22"/>
                <w:lang w:val="en-US"/>
              </w:rPr>
              <w:t>тыс</w:t>
            </w:r>
            <w:proofErr w:type="spellEnd"/>
            <w:proofErr w:type="gramEnd"/>
            <w:r w:rsidRPr="00A329E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A329E5">
              <w:rPr>
                <w:sz w:val="22"/>
                <w:szCs w:val="22"/>
                <w:lang w:val="en-US"/>
              </w:rPr>
              <w:t>руб</w:t>
            </w:r>
            <w:proofErr w:type="spellEnd"/>
            <w:proofErr w:type="gramEnd"/>
            <w:r w:rsidRPr="00A329E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241771,14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171498,76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162579,80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- компенсацию разницы между экономически обоснова</w:t>
            </w:r>
            <w:r w:rsidRPr="00A329E5">
              <w:rPr>
                <w:sz w:val="22"/>
                <w:szCs w:val="22"/>
              </w:rPr>
              <w:t>н</w:t>
            </w:r>
            <w:r w:rsidRPr="00A329E5">
              <w:rPr>
                <w:sz w:val="22"/>
                <w:szCs w:val="22"/>
              </w:rPr>
              <w:t>ными тарифами и тарифами, установленными для насел</w:t>
            </w:r>
            <w:r w:rsidRPr="00A329E5">
              <w:rPr>
                <w:sz w:val="22"/>
                <w:szCs w:val="22"/>
              </w:rPr>
              <w:t>е</w:t>
            </w:r>
            <w:r w:rsidRPr="00A329E5">
              <w:rPr>
                <w:sz w:val="22"/>
                <w:szCs w:val="22"/>
              </w:rPr>
              <w:t>ния, и на покрытие убытков, возникших в связи с примен</w:t>
            </w:r>
            <w:r w:rsidRPr="00A329E5">
              <w:rPr>
                <w:sz w:val="22"/>
                <w:szCs w:val="22"/>
              </w:rPr>
              <w:t>е</w:t>
            </w:r>
            <w:r w:rsidRPr="00A329E5">
              <w:rPr>
                <w:sz w:val="22"/>
                <w:szCs w:val="22"/>
              </w:rPr>
              <w:t>нием регулируемых цен на жилищно-коммунальные у</w:t>
            </w:r>
            <w:r w:rsidRPr="00A329E5">
              <w:rPr>
                <w:sz w:val="22"/>
                <w:szCs w:val="22"/>
              </w:rPr>
              <w:t>с</w:t>
            </w:r>
            <w:r w:rsidRPr="00A329E5">
              <w:rPr>
                <w:sz w:val="22"/>
                <w:szCs w:val="22"/>
              </w:rPr>
              <w:t>луги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29E5">
              <w:rPr>
                <w:sz w:val="22"/>
                <w:szCs w:val="22"/>
                <w:lang w:val="en-US"/>
              </w:rPr>
              <w:t>тыс</w:t>
            </w:r>
            <w:proofErr w:type="spellEnd"/>
            <w:proofErr w:type="gramEnd"/>
            <w:r w:rsidRPr="00A329E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A329E5">
              <w:rPr>
                <w:sz w:val="22"/>
                <w:szCs w:val="22"/>
                <w:lang w:val="en-US"/>
              </w:rPr>
              <w:t>руб</w:t>
            </w:r>
            <w:proofErr w:type="spellEnd"/>
            <w:proofErr w:type="gramEnd"/>
            <w:r w:rsidRPr="00A329E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1250,36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1748,0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1748,0</w:t>
            </w:r>
          </w:p>
        </w:tc>
        <w:tc>
          <w:tcPr>
            <w:tcW w:w="1992" w:type="dxa"/>
          </w:tcPr>
          <w:p w:rsidR="00201AB1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</w:tr>
      <w:tr w:rsidR="00201AB1" w:rsidRPr="006F7CC7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pStyle w:val="a7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- увеличение стоимости о</w:t>
            </w:r>
            <w:r w:rsidRPr="00A329E5">
              <w:rPr>
                <w:sz w:val="22"/>
                <w:szCs w:val="22"/>
              </w:rPr>
              <w:t>с</w:t>
            </w:r>
            <w:r w:rsidRPr="00A329E5">
              <w:rPr>
                <w:sz w:val="22"/>
                <w:szCs w:val="22"/>
              </w:rPr>
              <w:t>новных средств.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329E5">
              <w:rPr>
                <w:sz w:val="22"/>
                <w:szCs w:val="22"/>
                <w:lang w:val="en-US"/>
              </w:rPr>
              <w:t>тыс</w:t>
            </w:r>
            <w:proofErr w:type="spellEnd"/>
            <w:proofErr w:type="gramEnd"/>
            <w:r w:rsidRPr="00A329E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A329E5">
              <w:rPr>
                <w:sz w:val="22"/>
                <w:szCs w:val="22"/>
                <w:lang w:val="en-US"/>
              </w:rPr>
              <w:t>руб</w:t>
            </w:r>
            <w:proofErr w:type="spellEnd"/>
            <w:proofErr w:type="gramEnd"/>
            <w:r w:rsidRPr="00A329E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123940,3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78157,93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71856,39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91,94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 xml:space="preserve">Показатель 3. Динамика налоговых доходов бюджета </w:t>
            </w:r>
          </w:p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З</w:t>
            </w:r>
            <w:r w:rsidRPr="00A329E5">
              <w:rPr>
                <w:sz w:val="22"/>
                <w:szCs w:val="22"/>
              </w:rPr>
              <w:t>А</w:t>
            </w:r>
            <w:r w:rsidRPr="00A329E5">
              <w:rPr>
                <w:sz w:val="22"/>
                <w:szCs w:val="22"/>
              </w:rPr>
              <w:t xml:space="preserve">ТО </w:t>
            </w:r>
            <w:proofErr w:type="gramStart"/>
            <w:r w:rsidRPr="00A329E5">
              <w:rPr>
                <w:sz w:val="22"/>
                <w:szCs w:val="22"/>
              </w:rPr>
              <w:t>г</w:t>
            </w:r>
            <w:proofErr w:type="gramEnd"/>
            <w:r w:rsidRPr="00A329E5">
              <w:rPr>
                <w:sz w:val="22"/>
                <w:szCs w:val="22"/>
              </w:rPr>
              <w:t>. Радужный.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18"/>
                <w:szCs w:val="18"/>
              </w:rPr>
            </w:pPr>
            <w:r w:rsidRPr="00A329E5">
              <w:rPr>
                <w:sz w:val="18"/>
                <w:szCs w:val="18"/>
              </w:rPr>
              <w:t xml:space="preserve">% </w:t>
            </w:r>
            <w:proofErr w:type="gramStart"/>
            <w:r w:rsidRPr="00A329E5">
              <w:rPr>
                <w:sz w:val="18"/>
                <w:szCs w:val="18"/>
              </w:rPr>
              <w:t>к</w:t>
            </w:r>
            <w:proofErr w:type="gramEnd"/>
            <w:r w:rsidRPr="00A329E5">
              <w:rPr>
                <w:sz w:val="18"/>
                <w:szCs w:val="18"/>
              </w:rPr>
              <w:t xml:space="preserve"> пред</w:t>
            </w:r>
            <w:r w:rsidRPr="00A329E5">
              <w:rPr>
                <w:sz w:val="18"/>
                <w:szCs w:val="18"/>
              </w:rPr>
              <w:t>ы</w:t>
            </w:r>
            <w:r w:rsidRPr="00A329E5">
              <w:rPr>
                <w:sz w:val="18"/>
                <w:szCs w:val="18"/>
              </w:rPr>
              <w:t>дущему году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100,89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100,66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123,94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123,13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 xml:space="preserve">Показатель 4. Динамика неналоговых доходов </w:t>
            </w:r>
            <w:proofErr w:type="gramStart"/>
            <w:r w:rsidRPr="00A329E5">
              <w:rPr>
                <w:sz w:val="22"/>
                <w:szCs w:val="22"/>
              </w:rPr>
              <w:t>бюджета</w:t>
            </w:r>
            <w:proofErr w:type="gramEnd"/>
            <w:r w:rsidRPr="00A329E5">
              <w:rPr>
                <w:sz w:val="22"/>
                <w:szCs w:val="22"/>
              </w:rPr>
              <w:t xml:space="preserve"> ЗАТО г. Радужный.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18"/>
                <w:szCs w:val="18"/>
              </w:rPr>
            </w:pPr>
            <w:r w:rsidRPr="00A329E5">
              <w:rPr>
                <w:sz w:val="18"/>
                <w:szCs w:val="18"/>
              </w:rPr>
              <w:t xml:space="preserve">% </w:t>
            </w:r>
            <w:proofErr w:type="gramStart"/>
            <w:r w:rsidRPr="00A329E5">
              <w:rPr>
                <w:sz w:val="18"/>
                <w:szCs w:val="18"/>
              </w:rPr>
              <w:t>к</w:t>
            </w:r>
            <w:proofErr w:type="gramEnd"/>
            <w:r w:rsidRPr="00A329E5">
              <w:rPr>
                <w:sz w:val="18"/>
                <w:szCs w:val="18"/>
              </w:rPr>
              <w:t xml:space="preserve"> пред</w:t>
            </w:r>
            <w:r w:rsidRPr="00A329E5">
              <w:rPr>
                <w:sz w:val="18"/>
                <w:szCs w:val="18"/>
              </w:rPr>
              <w:t>ы</w:t>
            </w:r>
            <w:r w:rsidRPr="00A329E5">
              <w:rPr>
                <w:sz w:val="18"/>
                <w:szCs w:val="18"/>
              </w:rPr>
              <w:t>дущему году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100,05</w:t>
            </w:r>
          </w:p>
        </w:tc>
        <w:tc>
          <w:tcPr>
            <w:tcW w:w="1842" w:type="dxa"/>
          </w:tcPr>
          <w:p w:rsidR="00201AB1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109,79</w:t>
            </w:r>
          </w:p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108,32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106,58</w:t>
            </w:r>
          </w:p>
        </w:tc>
      </w:tr>
      <w:tr w:rsidR="00201AB1" w:rsidRPr="002C5EEF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 xml:space="preserve">Показатель 5. Расходы </w:t>
            </w:r>
            <w:proofErr w:type="gramStart"/>
            <w:r w:rsidRPr="00A329E5">
              <w:rPr>
                <w:sz w:val="22"/>
                <w:szCs w:val="22"/>
              </w:rPr>
              <w:t>бюджета</w:t>
            </w:r>
            <w:proofErr w:type="gramEnd"/>
            <w:r w:rsidRPr="00A329E5">
              <w:rPr>
                <w:sz w:val="22"/>
                <w:szCs w:val="22"/>
              </w:rPr>
              <w:t xml:space="preserve"> ЗАТО г. Радужный на содержание работников органов местного самоуправл</w:t>
            </w:r>
            <w:r w:rsidRPr="00A329E5">
              <w:rPr>
                <w:sz w:val="22"/>
                <w:szCs w:val="22"/>
              </w:rPr>
              <w:t>е</w:t>
            </w:r>
            <w:r w:rsidRPr="00A329E5">
              <w:rPr>
                <w:sz w:val="22"/>
                <w:szCs w:val="22"/>
              </w:rPr>
              <w:t>ния,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тыс. руб.</w:t>
            </w:r>
          </w:p>
        </w:tc>
        <w:tc>
          <w:tcPr>
            <w:tcW w:w="1700" w:type="dxa"/>
          </w:tcPr>
          <w:p w:rsidR="00201AB1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22466,71</w:t>
            </w:r>
          </w:p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24358,0</w:t>
            </w:r>
          </w:p>
        </w:tc>
        <w:tc>
          <w:tcPr>
            <w:tcW w:w="1842" w:type="dxa"/>
          </w:tcPr>
          <w:p w:rsidR="00201AB1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24337,0</w:t>
            </w:r>
          </w:p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201AB1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 xml:space="preserve">            в том числе в расчете на одного жителя р</w:t>
            </w:r>
            <w:r w:rsidRPr="00A329E5">
              <w:rPr>
                <w:sz w:val="22"/>
                <w:szCs w:val="22"/>
              </w:rPr>
              <w:t>е</w:t>
            </w:r>
            <w:r w:rsidRPr="00A329E5">
              <w:rPr>
                <w:sz w:val="22"/>
                <w:szCs w:val="22"/>
              </w:rPr>
              <w:t>гиона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руб.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1223,14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1326,0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1325,0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012F83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Показатель 6. Объем просроченной кредиторской задо</w:t>
            </w:r>
            <w:r w:rsidRPr="00A329E5">
              <w:rPr>
                <w:sz w:val="22"/>
                <w:szCs w:val="22"/>
              </w:rPr>
              <w:t>л</w:t>
            </w:r>
            <w:r w:rsidRPr="00A329E5">
              <w:rPr>
                <w:sz w:val="22"/>
                <w:szCs w:val="22"/>
              </w:rPr>
              <w:t>женности бюджетных учреждений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тыс. руб.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Показатель 7. Объем задолженности бюджета субъе</w:t>
            </w:r>
            <w:r w:rsidRPr="00A329E5">
              <w:rPr>
                <w:sz w:val="22"/>
                <w:szCs w:val="22"/>
              </w:rPr>
              <w:t>к</w:t>
            </w:r>
            <w:r w:rsidRPr="00A329E5">
              <w:rPr>
                <w:sz w:val="22"/>
                <w:szCs w:val="22"/>
              </w:rPr>
              <w:t>та по исполнению обязательств перед гра</w:t>
            </w:r>
            <w:r w:rsidRPr="00A329E5">
              <w:rPr>
                <w:sz w:val="22"/>
                <w:szCs w:val="22"/>
              </w:rPr>
              <w:t>ж</w:t>
            </w:r>
            <w:r w:rsidRPr="00A329E5">
              <w:rPr>
                <w:sz w:val="22"/>
                <w:szCs w:val="22"/>
              </w:rPr>
              <w:t>данами.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proofErr w:type="gramStart"/>
            <w:r w:rsidRPr="00A329E5">
              <w:rPr>
                <w:sz w:val="22"/>
                <w:szCs w:val="22"/>
              </w:rPr>
              <w:t>т</w:t>
            </w:r>
            <w:proofErr w:type="gramEnd"/>
            <w:r w:rsidRPr="00A329E5">
              <w:rPr>
                <w:sz w:val="22"/>
                <w:szCs w:val="22"/>
              </w:rPr>
              <w:t>ыс. руб.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01AB1" w:rsidRPr="006F7CC7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pStyle w:val="a7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 xml:space="preserve">Показатель 8. Доля расходов </w:t>
            </w:r>
            <w:proofErr w:type="gramStart"/>
            <w:r w:rsidRPr="00A329E5">
              <w:rPr>
                <w:sz w:val="22"/>
                <w:szCs w:val="22"/>
              </w:rPr>
              <w:t>бюджета</w:t>
            </w:r>
            <w:proofErr w:type="gramEnd"/>
            <w:r w:rsidRPr="00A329E5">
              <w:rPr>
                <w:sz w:val="22"/>
                <w:szCs w:val="22"/>
              </w:rPr>
              <w:t xml:space="preserve"> ЗАТО г. Раду</w:t>
            </w:r>
            <w:r w:rsidRPr="00A329E5">
              <w:rPr>
                <w:sz w:val="22"/>
                <w:szCs w:val="22"/>
              </w:rPr>
              <w:t>ж</w:t>
            </w:r>
            <w:r w:rsidRPr="00A329E5">
              <w:rPr>
                <w:sz w:val="22"/>
                <w:szCs w:val="22"/>
              </w:rPr>
              <w:t>ный, формируемых в рамках программ, в общем объеме расх</w:t>
            </w:r>
            <w:r w:rsidRPr="00A329E5">
              <w:rPr>
                <w:sz w:val="22"/>
                <w:szCs w:val="22"/>
              </w:rPr>
              <w:t>о</w:t>
            </w:r>
            <w:r w:rsidRPr="00A329E5">
              <w:rPr>
                <w:sz w:val="22"/>
                <w:szCs w:val="22"/>
              </w:rPr>
              <w:t>дов бюджета (без учета субвенций на исполнение делег</w:t>
            </w:r>
            <w:r w:rsidRPr="00A329E5">
              <w:rPr>
                <w:sz w:val="22"/>
                <w:szCs w:val="22"/>
              </w:rPr>
              <w:t>и</w:t>
            </w:r>
            <w:r w:rsidRPr="00A329E5">
              <w:rPr>
                <w:sz w:val="22"/>
                <w:szCs w:val="22"/>
              </w:rPr>
              <w:t>руемых полном</w:t>
            </w:r>
            <w:r w:rsidRPr="00A329E5">
              <w:rPr>
                <w:sz w:val="22"/>
                <w:szCs w:val="22"/>
              </w:rPr>
              <w:t>о</w:t>
            </w:r>
            <w:r w:rsidRPr="00A329E5">
              <w:rPr>
                <w:sz w:val="22"/>
                <w:szCs w:val="22"/>
              </w:rPr>
              <w:t>чий).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%</w:t>
            </w:r>
          </w:p>
        </w:tc>
        <w:tc>
          <w:tcPr>
            <w:tcW w:w="1700" w:type="dxa"/>
          </w:tcPr>
          <w:p w:rsidR="00201AB1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91,28</w:t>
            </w:r>
          </w:p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89,28</w:t>
            </w:r>
          </w:p>
        </w:tc>
        <w:tc>
          <w:tcPr>
            <w:tcW w:w="1842" w:type="dxa"/>
          </w:tcPr>
          <w:p w:rsidR="00201AB1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91,28</w:t>
            </w:r>
          </w:p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 xml:space="preserve">Показатель 9. Расходы </w:t>
            </w:r>
            <w:proofErr w:type="gramStart"/>
            <w:r w:rsidRPr="00A329E5">
              <w:rPr>
                <w:sz w:val="22"/>
                <w:szCs w:val="22"/>
              </w:rPr>
              <w:t>бюджета</w:t>
            </w:r>
            <w:proofErr w:type="gramEnd"/>
            <w:r w:rsidRPr="00A329E5">
              <w:rPr>
                <w:sz w:val="22"/>
                <w:szCs w:val="22"/>
              </w:rPr>
              <w:t xml:space="preserve"> ЗАТО г. Радужный на о</w:t>
            </w:r>
            <w:r w:rsidRPr="00A329E5">
              <w:rPr>
                <w:sz w:val="22"/>
                <w:szCs w:val="22"/>
              </w:rPr>
              <w:t>д</w:t>
            </w:r>
            <w:r w:rsidRPr="00A329E5">
              <w:rPr>
                <w:sz w:val="22"/>
                <w:szCs w:val="22"/>
              </w:rPr>
              <w:t>ного обучающ</w:t>
            </w:r>
            <w:r w:rsidRPr="00A329E5">
              <w:rPr>
                <w:sz w:val="22"/>
                <w:szCs w:val="22"/>
              </w:rPr>
              <w:t>е</w:t>
            </w:r>
            <w:r w:rsidRPr="00A329E5">
              <w:rPr>
                <w:sz w:val="22"/>
                <w:szCs w:val="22"/>
              </w:rPr>
              <w:t>гося (воспитанника):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</w:tr>
      <w:tr w:rsidR="00201AB1" w:rsidRPr="0071637F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01AB1" w:rsidRPr="0071637F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pStyle w:val="a7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- на общее образов</w:t>
            </w:r>
            <w:r w:rsidRPr="00A329E5">
              <w:rPr>
                <w:sz w:val="22"/>
                <w:szCs w:val="22"/>
              </w:rPr>
              <w:t>а</w:t>
            </w:r>
            <w:r w:rsidRPr="00A329E5">
              <w:rPr>
                <w:sz w:val="22"/>
                <w:szCs w:val="22"/>
              </w:rPr>
              <w:t>ние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руб.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44953,0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44184,0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46827,0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</w:p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- на дошкольное образование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руб.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79952,0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81179,0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87277,0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</w:tr>
      <w:tr w:rsidR="00201AB1" w:rsidRPr="006F7CC7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pStyle w:val="a7"/>
              <w:rPr>
                <w:sz w:val="22"/>
                <w:szCs w:val="22"/>
              </w:rPr>
            </w:pPr>
          </w:p>
          <w:p w:rsidR="00201AB1" w:rsidRPr="00A329E5" w:rsidRDefault="00201AB1" w:rsidP="00201AB1">
            <w:pPr>
              <w:pStyle w:val="a7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- на дополнительное образов</w:t>
            </w:r>
            <w:r w:rsidRPr="00A329E5">
              <w:rPr>
                <w:sz w:val="22"/>
                <w:szCs w:val="22"/>
              </w:rPr>
              <w:t>а</w:t>
            </w:r>
            <w:r w:rsidRPr="00A329E5">
              <w:rPr>
                <w:sz w:val="22"/>
                <w:szCs w:val="22"/>
              </w:rPr>
              <w:t>ние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руб.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20340,0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24094,0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25543,0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201AB1" w:rsidRPr="00C66915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 xml:space="preserve">Показатель 10. Расходы </w:t>
            </w:r>
            <w:proofErr w:type="gramStart"/>
            <w:r w:rsidRPr="00A329E5">
              <w:rPr>
                <w:sz w:val="22"/>
                <w:szCs w:val="22"/>
              </w:rPr>
              <w:t>бюджета</w:t>
            </w:r>
            <w:proofErr w:type="gramEnd"/>
            <w:r w:rsidRPr="00A329E5">
              <w:rPr>
                <w:sz w:val="22"/>
                <w:szCs w:val="22"/>
              </w:rPr>
              <w:t xml:space="preserve"> ЗАТО г. Радужный на образование - вс</w:t>
            </w:r>
            <w:r w:rsidRPr="00A329E5">
              <w:rPr>
                <w:sz w:val="22"/>
                <w:szCs w:val="22"/>
              </w:rPr>
              <w:t>е</w:t>
            </w:r>
            <w:r w:rsidRPr="00A329E5">
              <w:rPr>
                <w:sz w:val="22"/>
                <w:szCs w:val="22"/>
              </w:rPr>
              <w:t>го,</w:t>
            </w:r>
            <w:r>
              <w:rPr>
                <w:sz w:val="22"/>
                <w:szCs w:val="22"/>
              </w:rPr>
              <w:t xml:space="preserve"> </w:t>
            </w:r>
            <w:r w:rsidRPr="00A329E5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тыс. руб.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241784,88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247253,43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246158,27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- капитальные расх</w:t>
            </w:r>
            <w:r w:rsidRPr="00A329E5">
              <w:rPr>
                <w:sz w:val="22"/>
                <w:szCs w:val="22"/>
              </w:rPr>
              <w:t>о</w:t>
            </w:r>
            <w:r w:rsidRPr="00A329E5">
              <w:rPr>
                <w:sz w:val="22"/>
                <w:szCs w:val="22"/>
              </w:rPr>
              <w:t>ды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тыс. руб.</w:t>
            </w:r>
          </w:p>
        </w:tc>
        <w:tc>
          <w:tcPr>
            <w:tcW w:w="1700" w:type="dxa"/>
          </w:tcPr>
          <w:p w:rsidR="00201AB1" w:rsidRDefault="00201AB1" w:rsidP="00201AB1">
            <w:pPr>
              <w:jc w:val="center"/>
              <w:rPr>
                <w:sz w:val="22"/>
                <w:szCs w:val="22"/>
              </w:rPr>
            </w:pPr>
          </w:p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18032,12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3571,3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3571,3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</w:tr>
      <w:tr w:rsidR="00201AB1" w:rsidRPr="006F7CC7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pStyle w:val="a7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- текущие расходы, из них: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тыс. руб.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223752,76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243682,13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242586,97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 xml:space="preserve"> расходы на оплату труда и начисления на опл</w:t>
            </w:r>
            <w:r w:rsidRPr="00A329E5">
              <w:rPr>
                <w:sz w:val="22"/>
                <w:szCs w:val="22"/>
              </w:rPr>
              <w:t>а</w:t>
            </w:r>
            <w:r w:rsidRPr="00A329E5">
              <w:rPr>
                <w:sz w:val="22"/>
                <w:szCs w:val="22"/>
              </w:rPr>
              <w:t>ту труда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тыс. руб.</w:t>
            </w:r>
          </w:p>
        </w:tc>
        <w:tc>
          <w:tcPr>
            <w:tcW w:w="1700" w:type="dxa"/>
          </w:tcPr>
          <w:p w:rsidR="00201AB1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162256,92</w:t>
            </w:r>
          </w:p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168092,16</w:t>
            </w:r>
          </w:p>
        </w:tc>
        <w:tc>
          <w:tcPr>
            <w:tcW w:w="1842" w:type="dxa"/>
          </w:tcPr>
          <w:p w:rsidR="00201AB1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168060,95</w:t>
            </w:r>
          </w:p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 xml:space="preserve">Показатель 11. Расходы </w:t>
            </w:r>
            <w:proofErr w:type="gramStart"/>
            <w:r w:rsidRPr="00A329E5">
              <w:rPr>
                <w:sz w:val="22"/>
                <w:szCs w:val="22"/>
              </w:rPr>
              <w:t>бюджета</w:t>
            </w:r>
            <w:proofErr w:type="gramEnd"/>
            <w:r w:rsidRPr="00A329E5">
              <w:rPr>
                <w:sz w:val="22"/>
                <w:szCs w:val="22"/>
              </w:rPr>
              <w:t xml:space="preserve"> ЗАТО г. Радужный на капитальные вложения  -  вс</w:t>
            </w:r>
            <w:r w:rsidRPr="00A329E5">
              <w:rPr>
                <w:sz w:val="22"/>
                <w:szCs w:val="22"/>
              </w:rPr>
              <w:t>е</w:t>
            </w:r>
            <w:r w:rsidRPr="00A329E5">
              <w:rPr>
                <w:sz w:val="22"/>
                <w:szCs w:val="22"/>
              </w:rPr>
              <w:t>го, в том числе:</w:t>
            </w:r>
          </w:p>
          <w:p w:rsidR="00201AB1" w:rsidRPr="00A329E5" w:rsidRDefault="00201AB1" w:rsidP="00201AB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тыс. руб.</w:t>
            </w:r>
          </w:p>
        </w:tc>
        <w:tc>
          <w:tcPr>
            <w:tcW w:w="1700" w:type="dxa"/>
          </w:tcPr>
          <w:p w:rsidR="00201AB1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184999,29</w:t>
            </w:r>
          </w:p>
          <w:p w:rsidR="00201AB1" w:rsidRDefault="00201AB1" w:rsidP="00201AB1">
            <w:pPr>
              <w:jc w:val="center"/>
              <w:rPr>
                <w:sz w:val="22"/>
                <w:szCs w:val="22"/>
              </w:rPr>
            </w:pPr>
          </w:p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106383,75</w:t>
            </w:r>
          </w:p>
        </w:tc>
        <w:tc>
          <w:tcPr>
            <w:tcW w:w="1842" w:type="dxa"/>
          </w:tcPr>
          <w:p w:rsidR="00201AB1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99061,92</w:t>
            </w:r>
          </w:p>
          <w:p w:rsidR="00201AB1" w:rsidRDefault="00201AB1" w:rsidP="00201AB1">
            <w:pPr>
              <w:jc w:val="center"/>
              <w:rPr>
                <w:sz w:val="22"/>
                <w:szCs w:val="22"/>
              </w:rPr>
            </w:pPr>
          </w:p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93,12</w:t>
            </w:r>
          </w:p>
        </w:tc>
      </w:tr>
      <w:tr w:rsidR="00201AB1" w:rsidRPr="006F7CC7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pStyle w:val="a7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- на жилищно-коммунальное хозяйство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тыс</w:t>
            </w:r>
            <w:proofErr w:type="gramStart"/>
            <w:r w:rsidRPr="00A329E5">
              <w:rPr>
                <w:sz w:val="22"/>
                <w:szCs w:val="22"/>
              </w:rPr>
              <w:t>.р</w:t>
            </w:r>
            <w:proofErr w:type="gramEnd"/>
            <w:r w:rsidRPr="00A329E5">
              <w:rPr>
                <w:sz w:val="22"/>
                <w:szCs w:val="22"/>
              </w:rPr>
              <w:t>уб.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109892,84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72108,46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66554,86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- на развитие инженерной инфраструкт</w:t>
            </w:r>
            <w:r w:rsidRPr="00A329E5">
              <w:rPr>
                <w:sz w:val="22"/>
                <w:szCs w:val="22"/>
              </w:rPr>
              <w:t>у</w:t>
            </w:r>
            <w:r w:rsidRPr="00A329E5">
              <w:rPr>
                <w:sz w:val="22"/>
                <w:szCs w:val="22"/>
              </w:rPr>
              <w:t>ры,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тыс. руб.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37559,15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16603,59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15789,08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95,10</w:t>
            </w:r>
          </w:p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</w:tr>
      <w:tr w:rsidR="00201AB1" w:rsidRPr="0003005D" w:rsidTr="00201AB1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194" w:type="dxa"/>
          </w:tcPr>
          <w:p w:rsidR="00201AB1" w:rsidRPr="002F3A39" w:rsidRDefault="00201AB1" w:rsidP="00201AB1">
            <w:pPr>
              <w:pStyle w:val="a7"/>
              <w:rPr>
                <w:sz w:val="22"/>
                <w:szCs w:val="22"/>
              </w:rPr>
            </w:pPr>
            <w:r w:rsidRPr="002F3A39">
              <w:rPr>
                <w:sz w:val="22"/>
                <w:szCs w:val="22"/>
              </w:rPr>
              <w:t>- на образование</w:t>
            </w:r>
          </w:p>
        </w:tc>
        <w:tc>
          <w:tcPr>
            <w:tcW w:w="1560" w:type="dxa"/>
            <w:gridSpan w:val="2"/>
          </w:tcPr>
          <w:p w:rsidR="00201AB1" w:rsidRPr="002F3A39" w:rsidRDefault="00201AB1" w:rsidP="00201AB1">
            <w:pPr>
              <w:jc w:val="center"/>
              <w:rPr>
                <w:sz w:val="22"/>
                <w:szCs w:val="22"/>
              </w:rPr>
            </w:pPr>
            <w:r w:rsidRPr="002F3A39">
              <w:rPr>
                <w:sz w:val="22"/>
                <w:szCs w:val="22"/>
              </w:rPr>
              <w:t>тыс. руб.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18871,30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11011,82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10843,20</w:t>
            </w:r>
          </w:p>
        </w:tc>
        <w:tc>
          <w:tcPr>
            <w:tcW w:w="1992" w:type="dxa"/>
          </w:tcPr>
          <w:p w:rsidR="00201AB1" w:rsidRPr="002F3A39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98,47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B65480" w:rsidRDefault="00201AB1" w:rsidP="00201AB1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12</w:t>
            </w:r>
            <w:r w:rsidRPr="00B65480">
              <w:rPr>
                <w:sz w:val="24"/>
                <w:szCs w:val="24"/>
              </w:rPr>
              <w:t xml:space="preserve">. Доля расходов </w:t>
            </w:r>
            <w:proofErr w:type="gramStart"/>
            <w:r>
              <w:rPr>
                <w:sz w:val="24"/>
                <w:szCs w:val="24"/>
              </w:rPr>
              <w:t>бюджета</w:t>
            </w:r>
            <w:proofErr w:type="gramEnd"/>
            <w:r>
              <w:rPr>
                <w:sz w:val="24"/>
                <w:szCs w:val="24"/>
              </w:rPr>
              <w:t xml:space="preserve"> ЗАТО г. Радужный </w:t>
            </w:r>
            <w:r w:rsidRPr="00762865">
              <w:rPr>
                <w:sz w:val="24"/>
                <w:szCs w:val="24"/>
              </w:rPr>
              <w:t>на капитал</w:t>
            </w:r>
            <w:r w:rsidRPr="00762865">
              <w:rPr>
                <w:sz w:val="24"/>
                <w:szCs w:val="24"/>
              </w:rPr>
              <w:t>ь</w:t>
            </w:r>
            <w:r w:rsidRPr="00762865">
              <w:rPr>
                <w:sz w:val="24"/>
                <w:szCs w:val="24"/>
              </w:rPr>
              <w:t xml:space="preserve">ные вложения от общего объема расходов </w:t>
            </w:r>
            <w:r>
              <w:rPr>
                <w:sz w:val="24"/>
                <w:szCs w:val="24"/>
              </w:rPr>
              <w:t>бюджета ЗАТО г. Радужный</w:t>
            </w:r>
            <w:r w:rsidRPr="0076286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201AB1" w:rsidRPr="00B65480" w:rsidRDefault="00201AB1" w:rsidP="00201AB1">
            <w:pPr>
              <w:jc w:val="center"/>
            </w:pPr>
            <w:r w:rsidRPr="00B65480">
              <w:t>%</w:t>
            </w:r>
          </w:p>
        </w:tc>
        <w:tc>
          <w:tcPr>
            <w:tcW w:w="1700" w:type="dxa"/>
          </w:tcPr>
          <w:p w:rsidR="00201AB1" w:rsidRPr="00357B21" w:rsidRDefault="00201AB1" w:rsidP="00201AB1">
            <w:pPr>
              <w:jc w:val="center"/>
            </w:pPr>
            <w:r>
              <w:t>29,3</w:t>
            </w:r>
          </w:p>
        </w:tc>
        <w:tc>
          <w:tcPr>
            <w:tcW w:w="1842" w:type="dxa"/>
          </w:tcPr>
          <w:p w:rsidR="00201AB1" w:rsidRDefault="00201AB1" w:rsidP="00201AB1">
            <w:pPr>
              <w:jc w:val="center"/>
              <w:rPr>
                <w:color w:val="FFFFFF"/>
              </w:rPr>
            </w:pPr>
            <w:r>
              <w:rPr>
                <w:sz w:val="22"/>
                <w:szCs w:val="22"/>
              </w:rPr>
              <w:t>18,33</w:t>
            </w:r>
          </w:p>
          <w:p w:rsidR="00201AB1" w:rsidRPr="00AA2801" w:rsidRDefault="00201AB1" w:rsidP="00201AB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27щзщ2121</w:t>
            </w:r>
          </w:p>
        </w:tc>
        <w:tc>
          <w:tcPr>
            <w:tcW w:w="1842" w:type="dxa"/>
          </w:tcPr>
          <w:p w:rsidR="00201AB1" w:rsidRPr="00357B21" w:rsidRDefault="00201AB1" w:rsidP="00201AB1">
            <w:pPr>
              <w:jc w:val="center"/>
            </w:pPr>
            <w:r>
              <w:t>17,69</w:t>
            </w:r>
          </w:p>
        </w:tc>
        <w:tc>
          <w:tcPr>
            <w:tcW w:w="1992" w:type="dxa"/>
          </w:tcPr>
          <w:p w:rsidR="00201AB1" w:rsidRPr="00A51E73" w:rsidRDefault="00201AB1" w:rsidP="00201AB1">
            <w:pPr>
              <w:jc w:val="center"/>
            </w:pPr>
            <w:r>
              <w:t>96,51</w:t>
            </w:r>
          </w:p>
          <w:p w:rsidR="00201AB1" w:rsidRPr="00714189" w:rsidRDefault="00201AB1" w:rsidP="00201AB1">
            <w:pPr>
              <w:jc w:val="center"/>
              <w:rPr>
                <w:highlight w:val="red"/>
              </w:rPr>
            </w:pP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30" w:type="dxa"/>
            <w:gridSpan w:val="7"/>
          </w:tcPr>
          <w:p w:rsidR="00201AB1" w:rsidRDefault="00201AB1" w:rsidP="00201AB1">
            <w:pPr>
              <w:pStyle w:val="4"/>
              <w:rPr>
                <w:sz w:val="26"/>
                <w:szCs w:val="26"/>
              </w:rPr>
            </w:pPr>
            <w:r w:rsidRPr="00A329E5">
              <w:rPr>
                <w:sz w:val="26"/>
                <w:szCs w:val="26"/>
              </w:rPr>
              <w:t xml:space="preserve">Цель 2. Поддержание финансовой стабильности как основы для устойчивого социально-экономического </w:t>
            </w:r>
            <w:proofErr w:type="gramStart"/>
            <w:r w:rsidRPr="00A329E5">
              <w:rPr>
                <w:sz w:val="26"/>
                <w:szCs w:val="26"/>
              </w:rPr>
              <w:t>развития</w:t>
            </w:r>
            <w:proofErr w:type="gramEnd"/>
            <w:r w:rsidRPr="00A329E5">
              <w:rPr>
                <w:sz w:val="26"/>
                <w:szCs w:val="26"/>
              </w:rPr>
              <w:t xml:space="preserve"> ЗАТО г. Радужный</w:t>
            </w:r>
          </w:p>
          <w:p w:rsidR="00201AB1" w:rsidRPr="006E2498" w:rsidRDefault="00201AB1" w:rsidP="00201AB1"/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Расходы финансового управления на реализ</w:t>
            </w:r>
            <w:r w:rsidRPr="00A329E5">
              <w:rPr>
                <w:sz w:val="22"/>
                <w:szCs w:val="22"/>
              </w:rPr>
              <w:t>а</w:t>
            </w:r>
            <w:r w:rsidRPr="00A329E5">
              <w:rPr>
                <w:sz w:val="22"/>
                <w:szCs w:val="22"/>
              </w:rPr>
              <w:t>цию цели</w:t>
            </w:r>
            <w:r>
              <w:rPr>
                <w:sz w:val="22"/>
                <w:szCs w:val="22"/>
              </w:rPr>
              <w:t xml:space="preserve"> </w:t>
            </w:r>
            <w:r w:rsidRPr="00A329E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тыс</w:t>
            </w:r>
            <w:proofErr w:type="gramStart"/>
            <w:r w:rsidRPr="00A329E5">
              <w:rPr>
                <w:sz w:val="22"/>
                <w:szCs w:val="22"/>
              </w:rPr>
              <w:t>.р</w:t>
            </w:r>
            <w:proofErr w:type="gramEnd"/>
            <w:r w:rsidRPr="00A329E5">
              <w:rPr>
                <w:sz w:val="22"/>
                <w:szCs w:val="22"/>
              </w:rPr>
              <w:t>уб.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2200,4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2200,4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2200,4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100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30" w:type="dxa"/>
            <w:gridSpan w:val="7"/>
          </w:tcPr>
          <w:p w:rsidR="00201AB1" w:rsidRPr="006E2498" w:rsidRDefault="00201AB1" w:rsidP="00012F83">
            <w:pPr>
              <w:pStyle w:val="7"/>
            </w:pPr>
            <w:r w:rsidRPr="00A329E5">
              <w:rPr>
                <w:i/>
                <w:sz w:val="22"/>
                <w:szCs w:val="22"/>
              </w:rPr>
              <w:t>Задача 2.1. Проведение взвешенной и предсказуемой бюджетной политики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Показатель 1. Наличие тре</w:t>
            </w:r>
            <w:r w:rsidRPr="00A329E5">
              <w:rPr>
                <w:sz w:val="22"/>
                <w:szCs w:val="22"/>
              </w:rPr>
              <w:t>х</w:t>
            </w:r>
            <w:r w:rsidRPr="00A329E5">
              <w:rPr>
                <w:sz w:val="22"/>
                <w:szCs w:val="22"/>
              </w:rPr>
              <w:t>летнего бюджета</w:t>
            </w:r>
          </w:p>
          <w:p w:rsidR="00201AB1" w:rsidRPr="00A329E5" w:rsidRDefault="00201AB1" w:rsidP="00201AB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да/нет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да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Да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100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Default="00201AB1" w:rsidP="00201AB1">
            <w:pPr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Показатель 2. Отклонение фактических основных характ</w:t>
            </w:r>
            <w:r w:rsidRPr="00BA3A8C">
              <w:rPr>
                <w:sz w:val="22"/>
                <w:szCs w:val="22"/>
              </w:rPr>
              <w:t>е</w:t>
            </w:r>
            <w:r w:rsidRPr="00BA3A8C">
              <w:rPr>
                <w:sz w:val="22"/>
                <w:szCs w:val="22"/>
              </w:rPr>
              <w:t xml:space="preserve">ристик </w:t>
            </w:r>
            <w:proofErr w:type="gramStart"/>
            <w:r w:rsidRPr="00BA3A8C">
              <w:rPr>
                <w:sz w:val="22"/>
                <w:szCs w:val="22"/>
              </w:rPr>
              <w:t>бюджета</w:t>
            </w:r>
            <w:proofErr w:type="gramEnd"/>
            <w:r w:rsidRPr="00BA3A8C">
              <w:rPr>
                <w:sz w:val="22"/>
                <w:szCs w:val="22"/>
              </w:rPr>
              <w:t xml:space="preserve"> ЗАТО г. Радужный от прогноза, предста</w:t>
            </w:r>
            <w:r w:rsidRPr="00BA3A8C">
              <w:rPr>
                <w:sz w:val="22"/>
                <w:szCs w:val="22"/>
              </w:rPr>
              <w:t>в</w:t>
            </w:r>
            <w:r w:rsidRPr="00BA3A8C">
              <w:rPr>
                <w:sz w:val="22"/>
                <w:szCs w:val="22"/>
              </w:rPr>
              <w:t xml:space="preserve">ляемого в материалах к проекту решения </w:t>
            </w:r>
            <w:r>
              <w:rPr>
                <w:sz w:val="22"/>
                <w:szCs w:val="22"/>
              </w:rPr>
              <w:t xml:space="preserve"> </w:t>
            </w:r>
            <w:r w:rsidRPr="00BA3A8C">
              <w:rPr>
                <w:sz w:val="22"/>
                <w:szCs w:val="22"/>
              </w:rPr>
              <w:t>о городском бю</w:t>
            </w:r>
            <w:r w:rsidRPr="00BA3A8C">
              <w:rPr>
                <w:sz w:val="22"/>
                <w:szCs w:val="22"/>
              </w:rPr>
              <w:t>д</w:t>
            </w:r>
            <w:r w:rsidRPr="00BA3A8C">
              <w:rPr>
                <w:sz w:val="22"/>
                <w:szCs w:val="22"/>
              </w:rPr>
              <w:t>жете</w:t>
            </w:r>
          </w:p>
          <w:p w:rsidR="00201AB1" w:rsidRPr="00BA3A8C" w:rsidRDefault="00201AB1" w:rsidP="00201AB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</w:pPr>
            <w:r w:rsidRPr="00A329E5">
              <w:t>%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</w:pPr>
            <w:r w:rsidRPr="00A329E5">
              <w:t>не определя</w:t>
            </w:r>
            <w:r w:rsidRPr="00A329E5">
              <w:t>л</w:t>
            </w:r>
            <w:r>
              <w:t>и</w:t>
            </w:r>
            <w:r w:rsidRPr="00A329E5">
              <w:t>с</w:t>
            </w:r>
            <w:r>
              <w:t>ь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</w:pPr>
            <w:r w:rsidRPr="00A329E5">
              <w:t>&lt;10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</w:pPr>
            <w:r>
              <w:t>Не определялись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</w:pPr>
            <w:r w:rsidRPr="00A329E5">
              <w:t>100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30" w:type="dxa"/>
            <w:gridSpan w:val="7"/>
          </w:tcPr>
          <w:p w:rsidR="00201AB1" w:rsidRPr="00A329E5" w:rsidRDefault="00201AB1" w:rsidP="00201AB1">
            <w:pPr>
              <w:pStyle w:val="4"/>
              <w:rPr>
                <w:sz w:val="26"/>
                <w:szCs w:val="26"/>
              </w:rPr>
            </w:pPr>
            <w:r w:rsidRPr="00A329E5">
              <w:rPr>
                <w:sz w:val="26"/>
                <w:szCs w:val="26"/>
              </w:rPr>
              <w:t>Цель 3. Создание условий для эффективного выполнения полномочий органов местного самоуправления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Default="00201AB1" w:rsidP="00201AB1">
            <w:r w:rsidRPr="00A329E5">
              <w:t>Расходы финансового управления на реализ</w:t>
            </w:r>
            <w:r w:rsidRPr="00A329E5">
              <w:t>а</w:t>
            </w:r>
            <w:r w:rsidRPr="00A329E5">
              <w:t xml:space="preserve">цию цели 3 </w:t>
            </w:r>
          </w:p>
          <w:p w:rsidR="00201AB1" w:rsidRPr="00A329E5" w:rsidRDefault="00201AB1" w:rsidP="00201AB1"/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</w:pPr>
            <w:r w:rsidRPr="00A329E5">
              <w:t>тыс</w:t>
            </w:r>
            <w:proofErr w:type="gramStart"/>
            <w:r w:rsidRPr="00A329E5">
              <w:t>.р</w:t>
            </w:r>
            <w:proofErr w:type="gramEnd"/>
            <w:r w:rsidRPr="00A329E5">
              <w:t>уб.</w:t>
            </w:r>
          </w:p>
        </w:tc>
        <w:tc>
          <w:tcPr>
            <w:tcW w:w="1700" w:type="dxa"/>
          </w:tcPr>
          <w:p w:rsidR="00201AB1" w:rsidRDefault="00201AB1" w:rsidP="00201AB1">
            <w:pPr>
              <w:jc w:val="center"/>
            </w:pPr>
            <w:r>
              <w:t>159</w:t>
            </w:r>
          </w:p>
          <w:p w:rsidR="00201AB1" w:rsidRPr="00A329E5" w:rsidRDefault="00201AB1" w:rsidP="00201AB1">
            <w:pPr>
              <w:jc w:val="center"/>
            </w:pP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</w:pPr>
            <w:r>
              <w:t>159</w:t>
            </w:r>
          </w:p>
        </w:tc>
        <w:tc>
          <w:tcPr>
            <w:tcW w:w="1842" w:type="dxa"/>
          </w:tcPr>
          <w:p w:rsidR="00201AB1" w:rsidRDefault="00201AB1" w:rsidP="00201AB1">
            <w:pPr>
              <w:jc w:val="center"/>
            </w:pPr>
            <w:r>
              <w:t>159</w:t>
            </w:r>
          </w:p>
          <w:p w:rsidR="00201AB1" w:rsidRPr="00A329E5" w:rsidRDefault="00201AB1" w:rsidP="00201AB1">
            <w:pPr>
              <w:jc w:val="center"/>
            </w:pP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</w:pPr>
            <w:r w:rsidRPr="00A329E5">
              <w:t>100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Default="00201AB1" w:rsidP="00201AB1">
            <w:r w:rsidRPr="00A329E5">
              <w:t>Объем просроченных обязательств к уровню 201</w:t>
            </w:r>
            <w:r>
              <w:t>4</w:t>
            </w:r>
            <w:r w:rsidRPr="00A329E5">
              <w:t xml:space="preserve"> года.</w:t>
            </w:r>
          </w:p>
          <w:p w:rsidR="00201AB1" w:rsidRPr="00A329E5" w:rsidRDefault="00201AB1" w:rsidP="00201AB1"/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</w:pPr>
            <w:r w:rsidRPr="00A329E5">
              <w:t>%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</w:pPr>
            <w:r w:rsidRPr="00A329E5">
              <w:t>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</w:pPr>
            <w:r w:rsidRPr="00A329E5">
              <w:t>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</w:pPr>
            <w:r w:rsidRPr="00A329E5">
              <w:t>0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</w:pPr>
            <w:r w:rsidRPr="00A329E5">
              <w:t>100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30" w:type="dxa"/>
            <w:gridSpan w:val="7"/>
          </w:tcPr>
          <w:p w:rsidR="00201AB1" w:rsidRPr="00A329E5" w:rsidRDefault="00201AB1" w:rsidP="00201AB1">
            <w:pPr>
              <w:pStyle w:val="7"/>
              <w:rPr>
                <w:i/>
              </w:rPr>
            </w:pPr>
            <w:r w:rsidRPr="00A329E5">
              <w:rPr>
                <w:i/>
              </w:rPr>
              <w:t>Задача 3.1. Создание условий для повышения качества управления муниципальными финансами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Default="00201AB1" w:rsidP="00201AB1">
            <w:r w:rsidRPr="00A329E5">
              <w:t>Показатель 1. Количество бюджетных учреждений, в которых выявлены нарушения бюджетного законодательс</w:t>
            </w:r>
            <w:r w:rsidRPr="00A329E5">
              <w:t>т</w:t>
            </w:r>
            <w:r w:rsidRPr="00A329E5">
              <w:t>ва</w:t>
            </w:r>
          </w:p>
          <w:p w:rsidR="00201AB1" w:rsidRPr="00A329E5" w:rsidRDefault="00201AB1" w:rsidP="00201AB1"/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</w:pPr>
            <w:r w:rsidRPr="00A329E5">
              <w:t xml:space="preserve">ед. </w:t>
            </w:r>
          </w:p>
          <w:p w:rsidR="00201AB1" w:rsidRPr="00A329E5" w:rsidRDefault="00201AB1" w:rsidP="00201AB1">
            <w:pPr>
              <w:jc w:val="center"/>
            </w:pPr>
            <w:r w:rsidRPr="00A329E5">
              <w:t>ежегодно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0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01AB1" w:rsidRPr="00762865" w:rsidTr="0020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30" w:type="dxa"/>
            <w:gridSpan w:val="7"/>
          </w:tcPr>
          <w:p w:rsidR="00201AB1" w:rsidRPr="00A329E5" w:rsidRDefault="00201AB1" w:rsidP="00201AB1">
            <w:pPr>
              <w:pStyle w:val="7"/>
              <w:rPr>
                <w:i/>
              </w:rPr>
            </w:pPr>
            <w:r w:rsidRPr="00A329E5">
              <w:rPr>
                <w:i/>
              </w:rPr>
              <w:t xml:space="preserve">Задача 3.2. Реализация полномочий делегированных Владимирской областью муниципальному </w:t>
            </w:r>
            <w:proofErr w:type="gramStart"/>
            <w:r w:rsidRPr="00A329E5">
              <w:rPr>
                <w:i/>
              </w:rPr>
              <w:t>образованию</w:t>
            </w:r>
            <w:proofErr w:type="gramEnd"/>
            <w:r w:rsidRPr="00A329E5">
              <w:rPr>
                <w:i/>
              </w:rPr>
              <w:t xml:space="preserve"> ЗАТО г. Радужный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194" w:type="dxa"/>
          </w:tcPr>
          <w:p w:rsidR="00201AB1" w:rsidRPr="00A329E5" w:rsidRDefault="00201AB1" w:rsidP="00201AB1">
            <w:r w:rsidRPr="00A329E5">
              <w:t>Показатель 1. Выполнение расходных обязательств, обусловленных реализацией делегированных полном</w:t>
            </w:r>
            <w:r w:rsidRPr="00A329E5">
              <w:t>о</w:t>
            </w:r>
            <w:r w:rsidRPr="00A329E5">
              <w:t>чий.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</w:pPr>
            <w:r w:rsidRPr="00A329E5">
              <w:t xml:space="preserve">% </w:t>
            </w:r>
            <w:proofErr w:type="gramStart"/>
            <w:r w:rsidRPr="00A329E5">
              <w:t>к</w:t>
            </w:r>
            <w:proofErr w:type="gramEnd"/>
            <w:r w:rsidRPr="00A329E5">
              <w:t xml:space="preserve"> общ</w:t>
            </w:r>
            <w:r w:rsidRPr="00A329E5">
              <w:t>е</w:t>
            </w:r>
            <w:r w:rsidRPr="00A329E5">
              <w:t>му объему</w:t>
            </w:r>
          </w:p>
        </w:tc>
        <w:tc>
          <w:tcPr>
            <w:tcW w:w="1700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100</w:t>
            </w:r>
          </w:p>
        </w:tc>
        <w:tc>
          <w:tcPr>
            <w:tcW w:w="1992" w:type="dxa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100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30" w:type="dxa"/>
            <w:gridSpan w:val="7"/>
          </w:tcPr>
          <w:p w:rsidR="00201AB1" w:rsidRPr="00A329E5" w:rsidRDefault="00201AB1" w:rsidP="00201AB1">
            <w:pPr>
              <w:pStyle w:val="4"/>
              <w:rPr>
                <w:b w:val="0"/>
                <w:sz w:val="26"/>
                <w:szCs w:val="26"/>
              </w:rPr>
            </w:pPr>
            <w:r w:rsidRPr="00A329E5">
              <w:rPr>
                <w:sz w:val="26"/>
                <w:szCs w:val="26"/>
              </w:rPr>
              <w:t>Цель 4. Повышение эффективности управления  муниципальным долгом ЗАТО г</w:t>
            </w:r>
            <w:proofErr w:type="gramStart"/>
            <w:r w:rsidRPr="00A329E5">
              <w:rPr>
                <w:sz w:val="26"/>
                <w:szCs w:val="26"/>
              </w:rPr>
              <w:t>.Р</w:t>
            </w:r>
            <w:proofErr w:type="gramEnd"/>
            <w:r w:rsidRPr="00A329E5">
              <w:rPr>
                <w:sz w:val="26"/>
                <w:szCs w:val="26"/>
              </w:rPr>
              <w:t>адужный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BA3A8C" w:rsidRDefault="00201AB1" w:rsidP="00201AB1">
            <w:pPr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Расходы финансового управления на реализ</w:t>
            </w:r>
            <w:r w:rsidRPr="00BA3A8C">
              <w:rPr>
                <w:sz w:val="22"/>
                <w:szCs w:val="22"/>
              </w:rPr>
              <w:t>а</w:t>
            </w:r>
            <w:r w:rsidRPr="00BA3A8C">
              <w:rPr>
                <w:sz w:val="22"/>
                <w:szCs w:val="22"/>
              </w:rPr>
              <w:t>цию цели 4</w:t>
            </w:r>
          </w:p>
        </w:tc>
        <w:tc>
          <w:tcPr>
            <w:tcW w:w="1560" w:type="dxa"/>
            <w:gridSpan w:val="2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тыс</w:t>
            </w:r>
            <w:proofErr w:type="gramStart"/>
            <w:r w:rsidRPr="00BA3A8C">
              <w:rPr>
                <w:sz w:val="22"/>
                <w:szCs w:val="22"/>
              </w:rPr>
              <w:t>.р</w:t>
            </w:r>
            <w:proofErr w:type="gramEnd"/>
            <w:r w:rsidRPr="00BA3A8C">
              <w:rPr>
                <w:sz w:val="22"/>
                <w:szCs w:val="22"/>
              </w:rPr>
              <w:t>уб.</w:t>
            </w:r>
          </w:p>
        </w:tc>
        <w:tc>
          <w:tcPr>
            <w:tcW w:w="1700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842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842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992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Default="00201AB1" w:rsidP="00201AB1">
            <w:pPr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Соблюдение ограничений по объему муниципального внутреннего долга и расходам на его обслуживание, установленных Бюджетным кодексом Российской Ф</w:t>
            </w:r>
            <w:r w:rsidRPr="00BA3A8C">
              <w:rPr>
                <w:sz w:val="22"/>
                <w:szCs w:val="22"/>
              </w:rPr>
              <w:t>е</w:t>
            </w:r>
            <w:r w:rsidRPr="00BA3A8C">
              <w:rPr>
                <w:sz w:val="22"/>
                <w:szCs w:val="22"/>
              </w:rPr>
              <w:t>дерации.</w:t>
            </w:r>
          </w:p>
          <w:p w:rsidR="00201AB1" w:rsidRPr="00BA3A8C" w:rsidRDefault="00201AB1" w:rsidP="00201AB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01AB1" w:rsidRPr="00BA3A8C" w:rsidRDefault="00201AB1" w:rsidP="00201AB1">
            <w:pPr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соблюд</w:t>
            </w:r>
            <w:r w:rsidRPr="00BA3A8C">
              <w:rPr>
                <w:sz w:val="22"/>
                <w:szCs w:val="22"/>
              </w:rPr>
              <w:t>е</w:t>
            </w:r>
            <w:r w:rsidRPr="00BA3A8C">
              <w:rPr>
                <w:sz w:val="22"/>
                <w:szCs w:val="22"/>
              </w:rPr>
              <w:t>ны/</w:t>
            </w:r>
          </w:p>
          <w:p w:rsidR="00201AB1" w:rsidRPr="00BA3A8C" w:rsidRDefault="00201AB1" w:rsidP="00201AB1">
            <w:pPr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не соблюд</w:t>
            </w:r>
            <w:r w:rsidRPr="00BA3A8C">
              <w:rPr>
                <w:sz w:val="22"/>
                <w:szCs w:val="22"/>
              </w:rPr>
              <w:t>е</w:t>
            </w:r>
            <w:r w:rsidRPr="00BA3A8C">
              <w:rPr>
                <w:sz w:val="22"/>
                <w:szCs w:val="22"/>
              </w:rPr>
              <w:t>ны</w:t>
            </w:r>
          </w:p>
        </w:tc>
        <w:tc>
          <w:tcPr>
            <w:tcW w:w="1700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соблюд</w:t>
            </w:r>
            <w:r w:rsidRPr="00BA3A8C">
              <w:rPr>
                <w:sz w:val="22"/>
                <w:szCs w:val="22"/>
              </w:rPr>
              <w:t>е</w:t>
            </w:r>
            <w:r w:rsidRPr="00BA3A8C">
              <w:rPr>
                <w:sz w:val="22"/>
                <w:szCs w:val="22"/>
              </w:rPr>
              <w:t>ны</w:t>
            </w:r>
          </w:p>
        </w:tc>
        <w:tc>
          <w:tcPr>
            <w:tcW w:w="1842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соблюд</w:t>
            </w:r>
            <w:r w:rsidRPr="00BA3A8C">
              <w:rPr>
                <w:sz w:val="22"/>
                <w:szCs w:val="22"/>
              </w:rPr>
              <w:t>е</w:t>
            </w:r>
            <w:r w:rsidRPr="00BA3A8C">
              <w:rPr>
                <w:sz w:val="22"/>
                <w:szCs w:val="22"/>
              </w:rPr>
              <w:t>ны</w:t>
            </w:r>
          </w:p>
        </w:tc>
        <w:tc>
          <w:tcPr>
            <w:tcW w:w="1842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соблюд</w:t>
            </w:r>
            <w:r w:rsidRPr="00BA3A8C">
              <w:rPr>
                <w:sz w:val="22"/>
                <w:szCs w:val="22"/>
              </w:rPr>
              <w:t>е</w:t>
            </w:r>
            <w:r w:rsidRPr="00BA3A8C">
              <w:rPr>
                <w:sz w:val="22"/>
                <w:szCs w:val="22"/>
              </w:rPr>
              <w:t>ны</w:t>
            </w:r>
          </w:p>
        </w:tc>
        <w:tc>
          <w:tcPr>
            <w:tcW w:w="1992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100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30" w:type="dxa"/>
            <w:gridSpan w:val="7"/>
          </w:tcPr>
          <w:p w:rsidR="00201AB1" w:rsidRPr="00BA3A8C" w:rsidRDefault="00201AB1" w:rsidP="00201AB1">
            <w:pPr>
              <w:pStyle w:val="7"/>
              <w:rPr>
                <w:i/>
                <w:sz w:val="22"/>
                <w:szCs w:val="22"/>
              </w:rPr>
            </w:pPr>
            <w:r w:rsidRPr="00BA3A8C">
              <w:rPr>
                <w:i/>
                <w:sz w:val="22"/>
                <w:szCs w:val="22"/>
              </w:rPr>
              <w:t xml:space="preserve">Задача 4.1. Соблюдение экономически обоснованного объема муниципального внутреннего долга 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194" w:type="dxa"/>
          </w:tcPr>
          <w:p w:rsidR="00201AB1" w:rsidRPr="00BA3A8C" w:rsidRDefault="00201AB1" w:rsidP="00201AB1">
            <w:pPr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Показатель 1. Муниципальный внутренний долг на конец г</w:t>
            </w:r>
            <w:r w:rsidRPr="00BA3A8C">
              <w:rPr>
                <w:sz w:val="22"/>
                <w:szCs w:val="22"/>
              </w:rPr>
              <w:t>о</w:t>
            </w:r>
            <w:r w:rsidRPr="00BA3A8C">
              <w:rPr>
                <w:sz w:val="22"/>
                <w:szCs w:val="22"/>
              </w:rPr>
              <w:t>да.</w:t>
            </w:r>
          </w:p>
        </w:tc>
        <w:tc>
          <w:tcPr>
            <w:tcW w:w="1560" w:type="dxa"/>
            <w:gridSpan w:val="2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тыс</w:t>
            </w:r>
            <w:proofErr w:type="gramStart"/>
            <w:r w:rsidRPr="00BA3A8C">
              <w:rPr>
                <w:sz w:val="22"/>
                <w:szCs w:val="22"/>
              </w:rPr>
              <w:t>.р</w:t>
            </w:r>
            <w:proofErr w:type="gramEnd"/>
            <w:r w:rsidRPr="00BA3A8C">
              <w:rPr>
                <w:sz w:val="22"/>
                <w:szCs w:val="22"/>
              </w:rPr>
              <w:t>уб.</w:t>
            </w:r>
          </w:p>
        </w:tc>
        <w:tc>
          <w:tcPr>
            <w:tcW w:w="1700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0</w:t>
            </w:r>
          </w:p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0</w:t>
            </w:r>
          </w:p>
        </w:tc>
        <w:tc>
          <w:tcPr>
            <w:tcW w:w="1992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100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30" w:type="dxa"/>
            <w:gridSpan w:val="7"/>
          </w:tcPr>
          <w:p w:rsidR="00201AB1" w:rsidRPr="00BA3A8C" w:rsidRDefault="00201AB1" w:rsidP="00201AB1">
            <w:pPr>
              <w:pStyle w:val="7"/>
              <w:rPr>
                <w:i/>
                <w:sz w:val="22"/>
                <w:szCs w:val="22"/>
              </w:rPr>
            </w:pPr>
            <w:r w:rsidRPr="00BA3A8C">
              <w:rPr>
                <w:i/>
                <w:sz w:val="22"/>
                <w:szCs w:val="22"/>
              </w:rPr>
              <w:t>Задача 4.2. Сокращение стоимости обслуживания и совершенствования механизмов управления муниципальным долгом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BA3A8C" w:rsidRDefault="00201AB1" w:rsidP="00201A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201AB1" w:rsidRPr="00BA3A8C" w:rsidRDefault="00201AB1" w:rsidP="00201AB1">
            <w:pPr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2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BA3A8C" w:rsidRDefault="00201AB1" w:rsidP="00201AB1">
            <w:pPr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Показатель 2. Доля расходов на обслуживание муниц</w:t>
            </w:r>
            <w:r w:rsidRPr="00BA3A8C">
              <w:rPr>
                <w:sz w:val="22"/>
                <w:szCs w:val="22"/>
              </w:rPr>
              <w:t>и</w:t>
            </w:r>
            <w:r w:rsidRPr="00BA3A8C">
              <w:rPr>
                <w:sz w:val="22"/>
                <w:szCs w:val="22"/>
              </w:rPr>
              <w:t xml:space="preserve">пального внутреннего долга в расходах </w:t>
            </w:r>
            <w:proofErr w:type="gramStart"/>
            <w:r w:rsidRPr="00BA3A8C">
              <w:rPr>
                <w:sz w:val="22"/>
                <w:szCs w:val="22"/>
              </w:rPr>
              <w:t>бюджета</w:t>
            </w:r>
            <w:proofErr w:type="gramEnd"/>
            <w:r w:rsidRPr="00BA3A8C">
              <w:rPr>
                <w:sz w:val="22"/>
                <w:szCs w:val="22"/>
              </w:rPr>
              <w:t xml:space="preserve"> ЗАТО г. Радужный</w:t>
            </w:r>
          </w:p>
        </w:tc>
        <w:tc>
          <w:tcPr>
            <w:tcW w:w="1560" w:type="dxa"/>
            <w:gridSpan w:val="2"/>
          </w:tcPr>
          <w:p w:rsidR="00201AB1" w:rsidRPr="00BA3A8C" w:rsidRDefault="00201AB1" w:rsidP="00201AB1">
            <w:pPr>
              <w:jc w:val="center"/>
            </w:pPr>
            <w:r w:rsidRPr="00BA3A8C">
              <w:t>% к расх</w:t>
            </w:r>
            <w:r w:rsidRPr="00BA3A8C">
              <w:t>о</w:t>
            </w:r>
            <w:r w:rsidRPr="00BA3A8C">
              <w:t xml:space="preserve">дам </w:t>
            </w:r>
            <w:proofErr w:type="gramStart"/>
            <w:r w:rsidRPr="00BA3A8C">
              <w:t>бюдж</w:t>
            </w:r>
            <w:r w:rsidRPr="00BA3A8C">
              <w:t>е</w:t>
            </w:r>
            <w:r w:rsidRPr="00BA3A8C">
              <w:t>та</w:t>
            </w:r>
            <w:proofErr w:type="gramEnd"/>
            <w:r w:rsidRPr="00BA3A8C">
              <w:t xml:space="preserve"> ЗАТО г. Радужный</w:t>
            </w:r>
          </w:p>
        </w:tc>
        <w:tc>
          <w:tcPr>
            <w:tcW w:w="1700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0</w:t>
            </w:r>
          </w:p>
        </w:tc>
        <w:tc>
          <w:tcPr>
            <w:tcW w:w="1992" w:type="dxa"/>
          </w:tcPr>
          <w:p w:rsidR="00201AB1" w:rsidRPr="00BA3A8C" w:rsidRDefault="00201AB1" w:rsidP="00201AB1">
            <w:pPr>
              <w:jc w:val="center"/>
              <w:rPr>
                <w:sz w:val="22"/>
                <w:szCs w:val="22"/>
              </w:rPr>
            </w:pPr>
            <w:r w:rsidRPr="00BA3A8C">
              <w:rPr>
                <w:sz w:val="22"/>
                <w:szCs w:val="22"/>
              </w:rPr>
              <w:t>100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30" w:type="dxa"/>
            <w:gridSpan w:val="7"/>
          </w:tcPr>
          <w:p w:rsidR="00201AB1" w:rsidRPr="00A329E5" w:rsidRDefault="00201AB1" w:rsidP="00201AB1">
            <w:pPr>
              <w:pStyle w:val="4"/>
              <w:rPr>
                <w:sz w:val="26"/>
                <w:szCs w:val="26"/>
              </w:rPr>
            </w:pPr>
            <w:r w:rsidRPr="00A329E5">
              <w:rPr>
                <w:sz w:val="26"/>
                <w:szCs w:val="26"/>
              </w:rPr>
              <w:t>Цель 5. Обеспечение прозрачности, надежности и безопасности бюджетной системы ЗАТО г</w:t>
            </w:r>
            <w:proofErr w:type="gramStart"/>
            <w:r w:rsidRPr="00A329E5">
              <w:rPr>
                <w:sz w:val="26"/>
                <w:szCs w:val="26"/>
              </w:rPr>
              <w:t>.Р</w:t>
            </w:r>
            <w:proofErr w:type="gramEnd"/>
            <w:r w:rsidRPr="00A329E5">
              <w:rPr>
                <w:sz w:val="26"/>
                <w:szCs w:val="26"/>
              </w:rPr>
              <w:t>адужный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A329E5" w:rsidRDefault="00201AB1" w:rsidP="00201AB1">
            <w:r w:rsidRPr="00A329E5">
              <w:t>Расходы финансового управления на реализ</w:t>
            </w:r>
            <w:r w:rsidRPr="00A329E5">
              <w:t>а</w:t>
            </w:r>
            <w:r w:rsidRPr="00A329E5">
              <w:t xml:space="preserve">цию цели  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  <w:rPr>
                <w:sz w:val="22"/>
                <w:szCs w:val="22"/>
              </w:rPr>
            </w:pPr>
            <w:r w:rsidRPr="00A329E5">
              <w:rPr>
                <w:sz w:val="22"/>
                <w:szCs w:val="22"/>
              </w:rPr>
              <w:t>тыс</w:t>
            </w:r>
            <w:proofErr w:type="gramStart"/>
            <w:r w:rsidRPr="00A329E5">
              <w:rPr>
                <w:sz w:val="22"/>
                <w:szCs w:val="22"/>
              </w:rPr>
              <w:t>.р</w:t>
            </w:r>
            <w:proofErr w:type="gramEnd"/>
            <w:r w:rsidRPr="00A329E5">
              <w:rPr>
                <w:sz w:val="22"/>
                <w:szCs w:val="22"/>
              </w:rPr>
              <w:t>уб.</w:t>
            </w:r>
          </w:p>
        </w:tc>
        <w:tc>
          <w:tcPr>
            <w:tcW w:w="1700" w:type="dxa"/>
          </w:tcPr>
          <w:p w:rsidR="00201AB1" w:rsidRPr="005212AC" w:rsidRDefault="00201AB1" w:rsidP="00201AB1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201AB1" w:rsidRPr="005212AC" w:rsidRDefault="00201AB1" w:rsidP="00201AB1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201AB1" w:rsidRPr="005212AC" w:rsidRDefault="00201AB1" w:rsidP="00201AB1">
            <w:pPr>
              <w:jc w:val="center"/>
            </w:pPr>
            <w:r>
              <w:t>0</w:t>
            </w:r>
          </w:p>
        </w:tc>
        <w:tc>
          <w:tcPr>
            <w:tcW w:w="1992" w:type="dxa"/>
          </w:tcPr>
          <w:p w:rsidR="00201AB1" w:rsidRPr="005212AC" w:rsidRDefault="00201AB1" w:rsidP="00201AB1">
            <w:pPr>
              <w:jc w:val="center"/>
            </w:pPr>
            <w:r>
              <w:t>100</w:t>
            </w:r>
          </w:p>
        </w:tc>
      </w:tr>
      <w:tr w:rsidR="00201AB1" w:rsidRPr="00E42A25" w:rsidTr="0020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30" w:type="dxa"/>
            <w:gridSpan w:val="7"/>
          </w:tcPr>
          <w:p w:rsidR="00201AB1" w:rsidRPr="00A329E5" w:rsidRDefault="00201AB1" w:rsidP="00201AB1">
            <w:pPr>
              <w:pStyle w:val="7"/>
              <w:rPr>
                <w:i/>
              </w:rPr>
            </w:pPr>
            <w:r w:rsidRPr="00A329E5">
              <w:rPr>
                <w:i/>
              </w:rPr>
              <w:t>Задача 5.1. Повышение качества и доступности финансовой информации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6194" w:type="dxa"/>
          </w:tcPr>
          <w:p w:rsidR="00201AB1" w:rsidRPr="00B65480" w:rsidRDefault="00201AB1" w:rsidP="00201AB1">
            <w:r w:rsidRPr="00B65480">
              <w:t xml:space="preserve">Показатель 1. Открытость деятельности </w:t>
            </w:r>
            <w:r>
              <w:t>финансового управления</w:t>
            </w:r>
            <w:r w:rsidRPr="00B65480">
              <w:t xml:space="preserve"> </w:t>
            </w:r>
          </w:p>
        </w:tc>
        <w:tc>
          <w:tcPr>
            <w:tcW w:w="1560" w:type="dxa"/>
            <w:gridSpan w:val="2"/>
          </w:tcPr>
          <w:p w:rsidR="00201AB1" w:rsidRPr="00A329E5" w:rsidRDefault="00201AB1" w:rsidP="00201AB1">
            <w:pPr>
              <w:jc w:val="center"/>
            </w:pPr>
            <w:r w:rsidRPr="00A329E5">
              <w:t>объем инфо</w:t>
            </w:r>
            <w:r w:rsidRPr="00A329E5">
              <w:t>р</w:t>
            </w:r>
            <w:r w:rsidRPr="00A329E5">
              <w:t>мации, размеще</w:t>
            </w:r>
            <w:r w:rsidRPr="00A329E5">
              <w:t>н</w:t>
            </w:r>
            <w:r w:rsidRPr="00A329E5">
              <w:t>ной в СМИ</w:t>
            </w:r>
          </w:p>
          <w:p w:rsidR="00201AB1" w:rsidRPr="00B65480" w:rsidRDefault="00201AB1" w:rsidP="00201AB1">
            <w:pPr>
              <w:jc w:val="center"/>
            </w:pPr>
            <w:r w:rsidRPr="00A329E5">
              <w:t>в тыс</w:t>
            </w:r>
            <w:proofErr w:type="gramStart"/>
            <w:r w:rsidRPr="00A329E5">
              <w:t>.р</w:t>
            </w:r>
            <w:proofErr w:type="gramEnd"/>
            <w:r w:rsidRPr="00A329E5">
              <w:t>уб.</w:t>
            </w:r>
          </w:p>
        </w:tc>
        <w:tc>
          <w:tcPr>
            <w:tcW w:w="1700" w:type="dxa"/>
          </w:tcPr>
          <w:p w:rsidR="00201AB1" w:rsidRPr="003B367D" w:rsidRDefault="00201AB1" w:rsidP="00201AB1">
            <w:pPr>
              <w:jc w:val="center"/>
            </w:pPr>
            <w:r>
              <w:t>1411,06</w:t>
            </w:r>
          </w:p>
        </w:tc>
        <w:tc>
          <w:tcPr>
            <w:tcW w:w="1842" w:type="dxa"/>
          </w:tcPr>
          <w:p w:rsidR="00201AB1" w:rsidRPr="003B367D" w:rsidRDefault="00201AB1" w:rsidP="00201AB1">
            <w:pPr>
              <w:jc w:val="center"/>
            </w:pPr>
            <w:r>
              <w:t>1736,05</w:t>
            </w:r>
          </w:p>
        </w:tc>
        <w:tc>
          <w:tcPr>
            <w:tcW w:w="1842" w:type="dxa"/>
          </w:tcPr>
          <w:p w:rsidR="00201AB1" w:rsidRPr="003B367D" w:rsidRDefault="00201AB1" w:rsidP="00201AB1">
            <w:pPr>
              <w:jc w:val="center"/>
            </w:pPr>
            <w:r>
              <w:t>1736,05</w:t>
            </w:r>
          </w:p>
        </w:tc>
        <w:tc>
          <w:tcPr>
            <w:tcW w:w="1992" w:type="dxa"/>
          </w:tcPr>
          <w:p w:rsidR="00201AB1" w:rsidRPr="003B367D" w:rsidRDefault="00201AB1" w:rsidP="00201AB1">
            <w:pPr>
              <w:jc w:val="center"/>
            </w:pPr>
            <w:r>
              <w:t>100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30" w:type="dxa"/>
            <w:gridSpan w:val="7"/>
          </w:tcPr>
          <w:p w:rsidR="00201AB1" w:rsidRDefault="00201AB1" w:rsidP="00201AB1">
            <w:pPr>
              <w:pStyle w:val="7"/>
            </w:pPr>
            <w:r>
              <w:t xml:space="preserve">Задача 5.2.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бюджетного законодательства</w:t>
            </w:r>
          </w:p>
        </w:tc>
      </w:tr>
      <w:tr w:rsidR="00201AB1" w:rsidTr="00201AB1">
        <w:tblPrEx>
          <w:tblCellMar>
            <w:top w:w="0" w:type="dxa"/>
            <w:bottom w:w="0" w:type="dxa"/>
          </w:tblCellMar>
        </w:tblPrEx>
        <w:tc>
          <w:tcPr>
            <w:tcW w:w="6194" w:type="dxa"/>
          </w:tcPr>
          <w:p w:rsidR="00201AB1" w:rsidRPr="00B65480" w:rsidRDefault="00201AB1" w:rsidP="00201AB1">
            <w:r w:rsidRPr="00B65480">
              <w:t>Показатель 1. Доля устраненных нарушений бюдже</w:t>
            </w:r>
            <w:r w:rsidRPr="00B65480">
              <w:t>т</w:t>
            </w:r>
            <w:r w:rsidRPr="00B65480">
              <w:t>ного законодательства в общей сумме выявленных н</w:t>
            </w:r>
            <w:r w:rsidRPr="00B65480">
              <w:t>а</w:t>
            </w:r>
            <w:r w:rsidRPr="00B65480">
              <w:t>рушений</w:t>
            </w:r>
          </w:p>
        </w:tc>
        <w:tc>
          <w:tcPr>
            <w:tcW w:w="1560" w:type="dxa"/>
            <w:gridSpan w:val="2"/>
          </w:tcPr>
          <w:p w:rsidR="00201AB1" w:rsidRPr="00B65480" w:rsidRDefault="00201AB1" w:rsidP="00201AB1">
            <w:pPr>
              <w:jc w:val="center"/>
            </w:pPr>
            <w:r w:rsidRPr="00B65480">
              <w:t>%</w:t>
            </w:r>
          </w:p>
        </w:tc>
        <w:tc>
          <w:tcPr>
            <w:tcW w:w="1700" w:type="dxa"/>
          </w:tcPr>
          <w:p w:rsidR="00201AB1" w:rsidRPr="00B65480" w:rsidRDefault="00201AB1" w:rsidP="00201AB1">
            <w:pPr>
              <w:jc w:val="center"/>
            </w:pPr>
            <w:r w:rsidRPr="00B65480">
              <w:t>100</w:t>
            </w:r>
          </w:p>
        </w:tc>
        <w:tc>
          <w:tcPr>
            <w:tcW w:w="1842" w:type="dxa"/>
          </w:tcPr>
          <w:p w:rsidR="00201AB1" w:rsidRPr="00B65480" w:rsidRDefault="00201AB1" w:rsidP="00201AB1">
            <w:pPr>
              <w:jc w:val="center"/>
            </w:pPr>
            <w:r w:rsidRPr="00B65480">
              <w:t>100</w:t>
            </w:r>
          </w:p>
        </w:tc>
        <w:tc>
          <w:tcPr>
            <w:tcW w:w="1842" w:type="dxa"/>
          </w:tcPr>
          <w:p w:rsidR="00201AB1" w:rsidRDefault="00201AB1" w:rsidP="00201AB1">
            <w:pPr>
              <w:jc w:val="center"/>
            </w:pPr>
            <w:r>
              <w:t>100</w:t>
            </w:r>
          </w:p>
        </w:tc>
        <w:tc>
          <w:tcPr>
            <w:tcW w:w="1992" w:type="dxa"/>
          </w:tcPr>
          <w:p w:rsidR="00201AB1" w:rsidRDefault="00201AB1" w:rsidP="00201AB1">
            <w:pPr>
              <w:jc w:val="center"/>
            </w:pPr>
            <w:r>
              <w:t>100</w:t>
            </w:r>
          </w:p>
        </w:tc>
      </w:tr>
    </w:tbl>
    <w:p w:rsidR="00201AB1" w:rsidRDefault="00201AB1" w:rsidP="00201AB1">
      <w:pPr>
        <w:pStyle w:val="a3"/>
        <w:ind w:firstLine="0"/>
        <w:rPr>
          <w:sz w:val="16"/>
          <w:szCs w:val="16"/>
        </w:rPr>
      </w:pPr>
    </w:p>
    <w:p w:rsidR="00201AB1" w:rsidRDefault="00201AB1" w:rsidP="00201AB1">
      <w:pPr>
        <w:pStyle w:val="a3"/>
        <w:ind w:firstLine="0"/>
        <w:rPr>
          <w:sz w:val="16"/>
          <w:szCs w:val="16"/>
        </w:rPr>
      </w:pPr>
    </w:p>
    <w:p w:rsidR="00201AB1" w:rsidRDefault="00201AB1" w:rsidP="00201AB1">
      <w:pPr>
        <w:pStyle w:val="a3"/>
        <w:ind w:firstLine="0"/>
        <w:rPr>
          <w:sz w:val="16"/>
          <w:szCs w:val="16"/>
        </w:rPr>
      </w:pPr>
    </w:p>
    <w:p w:rsidR="00201AB1" w:rsidRDefault="00201AB1" w:rsidP="00201AB1">
      <w:pPr>
        <w:pStyle w:val="a3"/>
        <w:ind w:firstLine="0"/>
        <w:rPr>
          <w:sz w:val="16"/>
          <w:szCs w:val="16"/>
        </w:rPr>
      </w:pPr>
    </w:p>
    <w:p w:rsidR="00201AB1" w:rsidRDefault="00201AB1" w:rsidP="00201AB1">
      <w:pPr>
        <w:pStyle w:val="a3"/>
        <w:ind w:firstLine="0"/>
        <w:rPr>
          <w:sz w:val="16"/>
          <w:szCs w:val="16"/>
        </w:rPr>
      </w:pPr>
    </w:p>
    <w:p w:rsidR="00201AB1" w:rsidRDefault="00201AB1" w:rsidP="00201AB1">
      <w:pPr>
        <w:pStyle w:val="a3"/>
        <w:ind w:firstLine="0"/>
        <w:rPr>
          <w:sz w:val="16"/>
          <w:szCs w:val="16"/>
        </w:rPr>
      </w:pPr>
    </w:p>
    <w:p w:rsidR="00201AB1" w:rsidRDefault="00201AB1" w:rsidP="00201AB1">
      <w:pPr>
        <w:pStyle w:val="a3"/>
        <w:ind w:firstLine="0"/>
        <w:rPr>
          <w:sz w:val="16"/>
          <w:szCs w:val="16"/>
        </w:rPr>
      </w:pPr>
    </w:p>
    <w:p w:rsidR="00201AB1" w:rsidRDefault="00201AB1" w:rsidP="00201AB1">
      <w:pPr>
        <w:pStyle w:val="a3"/>
        <w:ind w:firstLine="0"/>
        <w:rPr>
          <w:sz w:val="16"/>
          <w:szCs w:val="16"/>
        </w:rPr>
      </w:pPr>
    </w:p>
    <w:p w:rsidR="00201AB1" w:rsidRDefault="00201AB1" w:rsidP="00201AB1">
      <w:pPr>
        <w:pStyle w:val="a3"/>
        <w:ind w:firstLine="0"/>
        <w:rPr>
          <w:sz w:val="16"/>
          <w:szCs w:val="16"/>
        </w:rPr>
      </w:pPr>
    </w:p>
    <w:p w:rsidR="00201AB1" w:rsidRDefault="00201AB1" w:rsidP="00201AB1">
      <w:pPr>
        <w:pStyle w:val="a3"/>
        <w:ind w:firstLine="0"/>
        <w:rPr>
          <w:sz w:val="16"/>
          <w:szCs w:val="16"/>
        </w:rPr>
      </w:pPr>
    </w:p>
    <w:p w:rsidR="00201AB1" w:rsidRDefault="00201AB1" w:rsidP="00201AB1">
      <w:pPr>
        <w:pStyle w:val="a3"/>
        <w:ind w:firstLine="0"/>
        <w:rPr>
          <w:sz w:val="16"/>
          <w:szCs w:val="16"/>
        </w:rPr>
      </w:pPr>
    </w:p>
    <w:p w:rsidR="00201AB1" w:rsidRDefault="00201AB1" w:rsidP="00201AB1">
      <w:pPr>
        <w:pStyle w:val="a3"/>
        <w:ind w:firstLine="0"/>
        <w:rPr>
          <w:sz w:val="16"/>
          <w:szCs w:val="16"/>
        </w:rPr>
      </w:pPr>
    </w:p>
    <w:p w:rsidR="00201AB1" w:rsidRPr="00C009B1" w:rsidRDefault="00201AB1" w:rsidP="00201AB1">
      <w:pPr>
        <w:pStyle w:val="ConsPlusNormal"/>
        <w:widowControl/>
        <w:ind w:left="7788" w:firstLine="708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</w:t>
      </w:r>
      <w:r w:rsidRPr="00C009B1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201AB1" w:rsidRPr="00C009B1" w:rsidRDefault="00201AB1" w:rsidP="00201A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C009B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009B1">
        <w:rPr>
          <w:rFonts w:ascii="Times New Roman" w:hAnsi="Times New Roman" w:cs="Times New Roman"/>
          <w:sz w:val="18"/>
          <w:szCs w:val="18"/>
        </w:rPr>
        <w:tab/>
      </w:r>
      <w:r w:rsidRPr="00C009B1">
        <w:rPr>
          <w:rFonts w:ascii="Times New Roman" w:hAnsi="Times New Roman" w:cs="Times New Roman"/>
          <w:sz w:val="18"/>
          <w:szCs w:val="18"/>
        </w:rPr>
        <w:tab/>
      </w:r>
      <w:r w:rsidRPr="00C009B1">
        <w:rPr>
          <w:rFonts w:ascii="Times New Roman" w:hAnsi="Times New Roman" w:cs="Times New Roman"/>
          <w:sz w:val="18"/>
          <w:szCs w:val="18"/>
        </w:rPr>
        <w:tab/>
      </w:r>
      <w:r w:rsidRPr="00C009B1">
        <w:rPr>
          <w:rFonts w:ascii="Times New Roman" w:hAnsi="Times New Roman" w:cs="Times New Roman"/>
          <w:sz w:val="18"/>
          <w:szCs w:val="18"/>
        </w:rPr>
        <w:tab/>
      </w:r>
      <w:r w:rsidRPr="00C009B1">
        <w:rPr>
          <w:rFonts w:ascii="Times New Roman" w:hAnsi="Times New Roman" w:cs="Times New Roman"/>
          <w:sz w:val="18"/>
          <w:szCs w:val="18"/>
        </w:rPr>
        <w:tab/>
      </w:r>
      <w:r w:rsidRPr="00C009B1">
        <w:rPr>
          <w:rFonts w:ascii="Times New Roman" w:hAnsi="Times New Roman" w:cs="Times New Roman"/>
          <w:sz w:val="18"/>
          <w:szCs w:val="18"/>
        </w:rPr>
        <w:tab/>
      </w:r>
      <w:r w:rsidRPr="00C009B1">
        <w:rPr>
          <w:rFonts w:ascii="Times New Roman" w:hAnsi="Times New Roman" w:cs="Times New Roman"/>
          <w:sz w:val="18"/>
          <w:szCs w:val="18"/>
        </w:rPr>
        <w:tab/>
      </w:r>
      <w:r w:rsidRPr="00C009B1">
        <w:rPr>
          <w:rFonts w:ascii="Times New Roman" w:hAnsi="Times New Roman" w:cs="Times New Roman"/>
          <w:sz w:val="18"/>
          <w:szCs w:val="18"/>
        </w:rPr>
        <w:tab/>
      </w:r>
      <w:r w:rsidRPr="00C009B1">
        <w:rPr>
          <w:rFonts w:ascii="Times New Roman" w:hAnsi="Times New Roman" w:cs="Times New Roman"/>
          <w:sz w:val="18"/>
          <w:szCs w:val="18"/>
        </w:rPr>
        <w:tab/>
      </w:r>
      <w:r w:rsidRPr="00C009B1">
        <w:rPr>
          <w:rFonts w:ascii="Times New Roman" w:hAnsi="Times New Roman" w:cs="Times New Roman"/>
          <w:sz w:val="18"/>
          <w:szCs w:val="18"/>
        </w:rPr>
        <w:tab/>
        <w:t xml:space="preserve">к Положению о </w:t>
      </w:r>
      <w:proofErr w:type="gramStart"/>
      <w:r w:rsidRPr="00C009B1">
        <w:rPr>
          <w:rFonts w:ascii="Times New Roman" w:hAnsi="Times New Roman" w:cs="Times New Roman"/>
          <w:sz w:val="18"/>
          <w:szCs w:val="18"/>
        </w:rPr>
        <w:t>докладах</w:t>
      </w:r>
      <w:proofErr w:type="gramEnd"/>
      <w:r w:rsidRPr="00C009B1">
        <w:rPr>
          <w:rFonts w:ascii="Times New Roman" w:hAnsi="Times New Roman" w:cs="Times New Roman"/>
          <w:sz w:val="18"/>
          <w:szCs w:val="18"/>
        </w:rPr>
        <w:t xml:space="preserve"> о результатах</w:t>
      </w:r>
    </w:p>
    <w:p w:rsidR="00201AB1" w:rsidRPr="00C009B1" w:rsidRDefault="00201AB1" w:rsidP="00201A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C009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и основных </w:t>
      </w:r>
      <w:proofErr w:type="gramStart"/>
      <w:r w:rsidRPr="00C009B1">
        <w:rPr>
          <w:rFonts w:ascii="Times New Roman" w:hAnsi="Times New Roman" w:cs="Times New Roman"/>
          <w:sz w:val="18"/>
          <w:szCs w:val="18"/>
        </w:rPr>
        <w:t>направл</w:t>
      </w:r>
      <w:r w:rsidRPr="00C009B1">
        <w:rPr>
          <w:rFonts w:ascii="Times New Roman" w:hAnsi="Times New Roman" w:cs="Times New Roman"/>
          <w:sz w:val="18"/>
          <w:szCs w:val="18"/>
        </w:rPr>
        <w:t>е</w:t>
      </w:r>
      <w:r w:rsidRPr="00C009B1">
        <w:rPr>
          <w:rFonts w:ascii="Times New Roman" w:hAnsi="Times New Roman" w:cs="Times New Roman"/>
          <w:sz w:val="18"/>
          <w:szCs w:val="18"/>
        </w:rPr>
        <w:t>ниях</w:t>
      </w:r>
      <w:proofErr w:type="gramEnd"/>
      <w:r w:rsidRPr="00C009B1">
        <w:rPr>
          <w:rFonts w:ascii="Times New Roman" w:hAnsi="Times New Roman" w:cs="Times New Roman"/>
          <w:sz w:val="18"/>
          <w:szCs w:val="18"/>
        </w:rPr>
        <w:t xml:space="preserve"> деятельности</w:t>
      </w:r>
    </w:p>
    <w:p w:rsidR="00201AB1" w:rsidRPr="00C009B1" w:rsidRDefault="00201AB1" w:rsidP="00201AB1">
      <w:pPr>
        <w:pStyle w:val="ConsPlusNormal"/>
        <w:widowControl/>
        <w:ind w:left="9192" w:firstLine="12"/>
        <w:jc w:val="right"/>
        <w:rPr>
          <w:rFonts w:ascii="Times New Roman" w:hAnsi="Times New Roman" w:cs="Times New Roman"/>
          <w:sz w:val="18"/>
          <w:szCs w:val="18"/>
        </w:rPr>
      </w:pPr>
      <w:r w:rsidRPr="00C009B1">
        <w:rPr>
          <w:rFonts w:ascii="Times New Roman" w:hAnsi="Times New Roman" w:cs="Times New Roman"/>
          <w:sz w:val="18"/>
          <w:szCs w:val="18"/>
        </w:rPr>
        <w:t xml:space="preserve">          субъектов бюджетного планиров</w:t>
      </w:r>
      <w:r w:rsidRPr="00C009B1">
        <w:rPr>
          <w:rFonts w:ascii="Times New Roman" w:hAnsi="Times New Roman" w:cs="Times New Roman"/>
          <w:sz w:val="18"/>
          <w:szCs w:val="18"/>
        </w:rPr>
        <w:t>а</w:t>
      </w:r>
      <w:r w:rsidRPr="00C009B1">
        <w:rPr>
          <w:rFonts w:ascii="Times New Roman" w:hAnsi="Times New Roman" w:cs="Times New Roman"/>
          <w:sz w:val="18"/>
          <w:szCs w:val="18"/>
        </w:rPr>
        <w:t>ния  ЗАТО г</w:t>
      </w:r>
      <w:proofErr w:type="gramStart"/>
      <w:r w:rsidRPr="00C009B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C009B1">
        <w:rPr>
          <w:rFonts w:ascii="Times New Roman" w:hAnsi="Times New Roman" w:cs="Times New Roman"/>
          <w:sz w:val="18"/>
          <w:szCs w:val="18"/>
        </w:rPr>
        <w:t>адужный</w:t>
      </w:r>
    </w:p>
    <w:p w:rsidR="00201AB1" w:rsidRDefault="00201AB1" w:rsidP="00201A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за 2015 год</w:t>
      </w:r>
    </w:p>
    <w:p w:rsidR="00201AB1" w:rsidRPr="00C009B1" w:rsidRDefault="00201AB1" w:rsidP="00201A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01AB1" w:rsidRPr="00C009B1" w:rsidRDefault="00201AB1" w:rsidP="00201A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009B1">
        <w:rPr>
          <w:rFonts w:ascii="Times New Roman" w:hAnsi="Times New Roman" w:cs="Times New Roman"/>
          <w:b/>
        </w:rPr>
        <w:t>ОЦЕНКА</w:t>
      </w:r>
    </w:p>
    <w:p w:rsidR="00201AB1" w:rsidRPr="00C009B1" w:rsidRDefault="00201AB1" w:rsidP="00201A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009B1">
        <w:rPr>
          <w:rFonts w:ascii="Times New Roman" w:hAnsi="Times New Roman" w:cs="Times New Roman"/>
          <w:b/>
        </w:rPr>
        <w:t>РАСХОДНЫХ ОБЯЗАТЕЛЬСТВ СУБЪЕКТА БЮДЖЕТНОГО ПЛАНИРОВАНИЯ</w:t>
      </w:r>
    </w:p>
    <w:p w:rsidR="00201AB1" w:rsidRPr="00C009B1" w:rsidRDefault="00201AB1" w:rsidP="00201AB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C009B1">
        <w:rPr>
          <w:rFonts w:ascii="Times New Roman" w:hAnsi="Times New Roman" w:cs="Times New Roman"/>
          <w:b/>
        </w:rPr>
        <w:t>Финансового управления  ЗАТО г</w:t>
      </w:r>
      <w:proofErr w:type="gramStart"/>
      <w:r w:rsidRPr="00C009B1">
        <w:rPr>
          <w:rFonts w:ascii="Times New Roman" w:hAnsi="Times New Roman" w:cs="Times New Roman"/>
          <w:b/>
        </w:rPr>
        <w:t>.Р</w:t>
      </w:r>
      <w:proofErr w:type="gramEnd"/>
      <w:r w:rsidRPr="00C009B1">
        <w:rPr>
          <w:rFonts w:ascii="Times New Roman" w:hAnsi="Times New Roman" w:cs="Times New Roman"/>
          <w:b/>
        </w:rPr>
        <w:t>адужный</w:t>
      </w:r>
      <w:r>
        <w:rPr>
          <w:rFonts w:ascii="Times New Roman" w:hAnsi="Times New Roman" w:cs="Times New Roman"/>
          <w:b/>
        </w:rPr>
        <w:t xml:space="preserve"> за 2015 год</w:t>
      </w:r>
    </w:p>
    <w:tbl>
      <w:tblPr>
        <w:tblW w:w="1440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900"/>
        <w:gridCol w:w="1080"/>
        <w:gridCol w:w="1080"/>
        <w:gridCol w:w="1080"/>
        <w:gridCol w:w="900"/>
        <w:gridCol w:w="1080"/>
        <w:gridCol w:w="900"/>
        <w:gridCol w:w="1080"/>
        <w:gridCol w:w="900"/>
        <w:gridCol w:w="945"/>
        <w:gridCol w:w="855"/>
      </w:tblGrid>
      <w:tr w:rsidR="00201AB1" w:rsidRPr="00C009B1" w:rsidTr="00201A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AB1" w:rsidRPr="00C009B1" w:rsidRDefault="00201AB1" w:rsidP="00201AB1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AB1" w:rsidRPr="00C009B1" w:rsidRDefault="00201AB1" w:rsidP="00201AB1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AB1" w:rsidRPr="00C009B1" w:rsidRDefault="00201AB1" w:rsidP="00201AB1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Нормативный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правовой акт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(статья,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пункт, 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подпункт,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абзац)</w:t>
            </w:r>
          </w:p>
        </w:tc>
        <w:tc>
          <w:tcPr>
            <w:tcW w:w="9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Объем бюджетных обязательств, тыс. рублей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оценки</w:t>
            </w:r>
          </w:p>
        </w:tc>
      </w:tr>
      <w:tr w:rsidR="00201AB1" w:rsidRPr="00C009B1" w:rsidTr="00201A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5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AB1" w:rsidRPr="00C009B1" w:rsidTr="00201A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2-й год    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2-й год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3-й год      </w:t>
            </w: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AB1" w:rsidRPr="00C009B1" w:rsidTr="00201AB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за счет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бюдже</w:t>
            </w:r>
            <w:proofErr w:type="gram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за счет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доходов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предпри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нимат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иной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деят-ти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принося-щей</w:t>
            </w:r>
            <w:proofErr w:type="spellEnd"/>
            <w:proofErr w:type="gram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за счет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бюдже</w:t>
            </w:r>
            <w:proofErr w:type="gram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за счет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доходов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предпри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нимат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иной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деят-ти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принося-щей</w:t>
            </w:r>
            <w:proofErr w:type="spellEnd"/>
            <w:proofErr w:type="gram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за счет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бюдже</w:t>
            </w:r>
            <w:proofErr w:type="gram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за счет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доходов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предпри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нимат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иной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деят-ти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принося-щей</w:t>
            </w:r>
            <w:proofErr w:type="spellEnd"/>
            <w:proofErr w:type="gram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за счет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бюдже</w:t>
            </w:r>
            <w:proofErr w:type="gram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за счет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доходов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предпри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нимат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иной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деят-ти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принося-щей</w:t>
            </w:r>
            <w:proofErr w:type="spellEnd"/>
            <w:proofErr w:type="gram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за счет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бюдже</w:t>
            </w:r>
            <w:proofErr w:type="gram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за счет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>доходов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предпри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нимат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иной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деят-ти</w:t>
            </w:r>
            <w:proofErr w:type="spell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принося-щей</w:t>
            </w:r>
            <w:proofErr w:type="spellEnd"/>
            <w:proofErr w:type="gramEnd"/>
            <w:r w:rsidRPr="00C009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доход   </w:t>
            </w: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AB1" w:rsidRPr="00C009B1" w:rsidTr="00201AB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rPr>
                <w:sz w:val="18"/>
                <w:szCs w:val="18"/>
              </w:rPr>
            </w:pPr>
            <w:r w:rsidRPr="00C009B1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B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01AB1" w:rsidRPr="00C009B1" w:rsidTr="00201AB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B1">
              <w:rPr>
                <w:rFonts w:ascii="Times New Roman" w:hAnsi="Times New Roman" w:cs="Times New Roman"/>
              </w:rPr>
              <w:t xml:space="preserve">Решение Совета народных депутатов от </w:t>
            </w:r>
            <w:r>
              <w:rPr>
                <w:rFonts w:ascii="Times New Roman" w:hAnsi="Times New Roman" w:cs="Times New Roman"/>
              </w:rPr>
              <w:t>29.12.2014г..</w:t>
            </w:r>
            <w:r w:rsidRPr="00C009B1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20/104</w:t>
            </w:r>
            <w:r w:rsidRPr="00C009B1">
              <w:rPr>
                <w:rFonts w:ascii="Times New Roman" w:hAnsi="Times New Roman" w:cs="Times New Roman"/>
              </w:rPr>
              <w:t>"Об утверждении Положения о финансово</w:t>
            </w:r>
            <w:r>
              <w:rPr>
                <w:rFonts w:ascii="Times New Roman" w:hAnsi="Times New Roman" w:cs="Times New Roman"/>
              </w:rPr>
              <w:t>м управлении</w:t>
            </w:r>
            <w:r w:rsidRPr="00C009B1">
              <w:rPr>
                <w:rFonts w:ascii="Times New Roman" w:hAnsi="Times New Roman" w:cs="Times New Roman"/>
              </w:rPr>
              <w:t xml:space="preserve"> администрации ЗАТО г</w:t>
            </w:r>
            <w:proofErr w:type="gramStart"/>
            <w:r w:rsidRPr="00C009B1">
              <w:rPr>
                <w:rFonts w:ascii="Times New Roman" w:hAnsi="Times New Roman" w:cs="Times New Roman"/>
              </w:rPr>
              <w:t>.Р</w:t>
            </w:r>
            <w:proofErr w:type="gramEnd"/>
            <w:r w:rsidRPr="00C009B1">
              <w:rPr>
                <w:rFonts w:ascii="Times New Roman" w:hAnsi="Times New Roman" w:cs="Times New Roman"/>
              </w:rPr>
              <w:t>адужный</w:t>
            </w:r>
            <w:r>
              <w:rPr>
                <w:rFonts w:ascii="Times New Roman" w:hAnsi="Times New Roman" w:cs="Times New Roman"/>
              </w:rPr>
              <w:t xml:space="preserve"> в новой редакции </w:t>
            </w:r>
            <w:r w:rsidRPr="00C009B1">
              <w:rPr>
                <w:rFonts w:ascii="Times New Roman" w:hAnsi="Times New Roman" w:cs="Times New Roman"/>
              </w:rPr>
              <w:t>", всего: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5437,09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5115,63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5195,3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01AB1" w:rsidRPr="00C009B1" w:rsidTr="00201AB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B1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01AB1" w:rsidRPr="00C009B1" w:rsidTr="00201A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B1">
              <w:rPr>
                <w:rFonts w:ascii="Times New Roman" w:hAnsi="Times New Roman" w:cs="Times New Roman"/>
              </w:rPr>
              <w:t>Обязательства по оплате труда  с н</w:t>
            </w:r>
            <w:r w:rsidRPr="00C009B1">
              <w:rPr>
                <w:rFonts w:ascii="Times New Roman" w:hAnsi="Times New Roman" w:cs="Times New Roman"/>
              </w:rPr>
              <w:t>а</w:t>
            </w:r>
            <w:r w:rsidRPr="00C009B1">
              <w:rPr>
                <w:rFonts w:ascii="Times New Roman" w:hAnsi="Times New Roman" w:cs="Times New Roman"/>
              </w:rPr>
              <w:t>числениями согласно: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009B1">
              <w:rPr>
                <w:rFonts w:ascii="Times New Roman" w:hAnsi="Times New Roman" w:cs="Times New Roman"/>
              </w:rPr>
              <w:t>Реш</w:t>
            </w:r>
            <w:proofErr w:type="spellEnd"/>
            <w:r w:rsidRPr="00C009B1">
              <w:rPr>
                <w:rFonts w:ascii="Times New Roman" w:hAnsi="Times New Roman" w:cs="Times New Roman"/>
              </w:rPr>
              <w:t xml:space="preserve">. ГСНД от </w:t>
            </w:r>
            <w:r>
              <w:rPr>
                <w:rFonts w:ascii="Times New Roman" w:hAnsi="Times New Roman" w:cs="Times New Roman"/>
              </w:rPr>
              <w:t>22.11.2010г. №22/95</w:t>
            </w:r>
            <w:r w:rsidRPr="00C009B1">
              <w:rPr>
                <w:rFonts w:ascii="Times New Roman" w:hAnsi="Times New Roman" w:cs="Times New Roman"/>
              </w:rPr>
              <w:t xml:space="preserve"> "Об утверждении Положения об оплате  труда муниципальных служащих органов  местного самоуправления  муниципального образования </w:t>
            </w:r>
            <w:proofErr w:type="spellStart"/>
            <w:r w:rsidRPr="00C009B1">
              <w:rPr>
                <w:rFonts w:ascii="Times New Roman" w:hAnsi="Times New Roman" w:cs="Times New Roman"/>
              </w:rPr>
              <w:t>З</w:t>
            </w:r>
            <w:r w:rsidRPr="00C009B1">
              <w:rPr>
                <w:rFonts w:ascii="Times New Roman" w:hAnsi="Times New Roman" w:cs="Times New Roman"/>
              </w:rPr>
              <w:t>А</w:t>
            </w:r>
            <w:r w:rsidRPr="00C009B1">
              <w:rPr>
                <w:rFonts w:ascii="Times New Roman" w:hAnsi="Times New Roman" w:cs="Times New Roman"/>
              </w:rPr>
              <w:t>ТОг</w:t>
            </w:r>
            <w:proofErr w:type="gramStart"/>
            <w:r w:rsidRPr="00C009B1">
              <w:rPr>
                <w:rFonts w:ascii="Times New Roman" w:hAnsi="Times New Roman" w:cs="Times New Roman"/>
              </w:rPr>
              <w:t>.Р</w:t>
            </w:r>
            <w:proofErr w:type="gramEnd"/>
            <w:r w:rsidRPr="00C009B1">
              <w:rPr>
                <w:rFonts w:ascii="Times New Roman" w:hAnsi="Times New Roman" w:cs="Times New Roman"/>
              </w:rPr>
              <w:t>адужный</w:t>
            </w:r>
            <w:proofErr w:type="spellEnd"/>
            <w:r w:rsidRPr="00C009B1">
              <w:rPr>
                <w:rFonts w:ascii="Times New Roman" w:hAnsi="Times New Roman" w:cs="Times New Roman"/>
              </w:rPr>
              <w:t xml:space="preserve"> Владимирской области ;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009B1">
              <w:rPr>
                <w:rFonts w:ascii="Times New Roman" w:hAnsi="Times New Roman" w:cs="Times New Roman"/>
              </w:rPr>
              <w:t>Реш</w:t>
            </w:r>
            <w:proofErr w:type="spellEnd"/>
            <w:r w:rsidRPr="00C009B1">
              <w:rPr>
                <w:rFonts w:ascii="Times New Roman" w:hAnsi="Times New Roman" w:cs="Times New Roman"/>
              </w:rPr>
              <w:t xml:space="preserve">. ГСНД от </w:t>
            </w:r>
            <w:r>
              <w:rPr>
                <w:rFonts w:ascii="Times New Roman" w:hAnsi="Times New Roman" w:cs="Times New Roman"/>
              </w:rPr>
              <w:t>05.07.2010г.</w:t>
            </w:r>
            <w:r w:rsidRPr="00C009B1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12/51</w:t>
            </w:r>
            <w:r w:rsidRPr="00C009B1">
              <w:rPr>
                <w:rFonts w:ascii="Times New Roman" w:hAnsi="Times New Roman" w:cs="Times New Roman"/>
              </w:rPr>
              <w:t xml:space="preserve"> «Об утверждении Положения об оплате труда работников  муниципальных  учреждений  ЗАТО г</w:t>
            </w:r>
            <w:proofErr w:type="gramStart"/>
            <w:r w:rsidRPr="00C009B1">
              <w:rPr>
                <w:rFonts w:ascii="Times New Roman" w:hAnsi="Times New Roman" w:cs="Times New Roman"/>
              </w:rPr>
              <w:t>.Р</w:t>
            </w:r>
            <w:proofErr w:type="gramEnd"/>
            <w:r w:rsidRPr="00C009B1">
              <w:rPr>
                <w:rFonts w:ascii="Times New Roman" w:hAnsi="Times New Roman" w:cs="Times New Roman"/>
              </w:rPr>
              <w:t>адужный Влад</w:t>
            </w:r>
            <w:r w:rsidRPr="00C009B1">
              <w:rPr>
                <w:rFonts w:ascii="Times New Roman" w:hAnsi="Times New Roman" w:cs="Times New Roman"/>
              </w:rPr>
              <w:t>и</w:t>
            </w:r>
            <w:r w:rsidRPr="00C009B1">
              <w:rPr>
                <w:rFonts w:ascii="Times New Roman" w:hAnsi="Times New Roman" w:cs="Times New Roman"/>
              </w:rPr>
              <w:t>мирской области»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4748,69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4867,48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4882,0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4882,0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01AB1" w:rsidRPr="00C009B1" w:rsidTr="00201A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r w:rsidRPr="00C009B1"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B1">
              <w:rPr>
                <w:rFonts w:ascii="Times New Roman" w:hAnsi="Times New Roman" w:cs="Times New Roman"/>
              </w:rPr>
              <w:t>12</w:t>
            </w:r>
          </w:p>
        </w:tc>
      </w:tr>
      <w:tr w:rsidR="00201AB1" w:rsidRPr="00C009B1" w:rsidTr="00201A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r w:rsidRPr="00C009B1">
              <w:t xml:space="preserve">Другие обязательства согласно: </w:t>
            </w:r>
            <w:r>
              <w:t>Постановление администрации</w:t>
            </w:r>
            <w:r w:rsidRPr="00C009B1">
              <w:t xml:space="preserve"> от </w:t>
            </w:r>
            <w:r>
              <w:t>01.10.2013г№1420</w:t>
            </w:r>
            <w:r w:rsidRPr="00C009B1">
              <w:t xml:space="preserve"> "Об утверждении лимитов на услуги  связи и ГСМ организациям  финансируемым за счет  средств бюджета ЗАТО г</w:t>
            </w:r>
            <w:proofErr w:type="gramStart"/>
            <w:r w:rsidRPr="00C009B1">
              <w:t>.Р</w:t>
            </w:r>
            <w:proofErr w:type="gramEnd"/>
            <w:r w:rsidRPr="00C009B1">
              <w:t>адужный на 20</w:t>
            </w:r>
            <w:r>
              <w:t>14</w:t>
            </w:r>
            <w:r w:rsidRPr="00C009B1">
              <w:t>-201</w:t>
            </w:r>
            <w:r>
              <w:t>6 годы".</w:t>
            </w:r>
            <w:r w:rsidRPr="00C009B1">
              <w:t xml:space="preserve"> 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  <w:p w:rsidR="00201A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01A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209,66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238,5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01AB1" w:rsidRPr="00C009B1" w:rsidTr="00201A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09B1">
              <w:rPr>
                <w:rFonts w:ascii="Times New Roman" w:hAnsi="Times New Roman" w:cs="Times New Roman"/>
              </w:rPr>
              <w:t>Обязательства по увеличению стоим</w:t>
            </w:r>
            <w:proofErr w:type="gramStart"/>
            <w:r w:rsidRPr="00C009B1">
              <w:rPr>
                <w:rFonts w:ascii="Times New Roman" w:hAnsi="Times New Roman" w:cs="Times New Roman"/>
              </w:rPr>
              <w:t>.</w:t>
            </w:r>
            <w:proofErr w:type="gramEnd"/>
            <w:r w:rsidRPr="00C009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09B1">
              <w:rPr>
                <w:rFonts w:ascii="Times New Roman" w:hAnsi="Times New Roman" w:cs="Times New Roman"/>
              </w:rPr>
              <w:t>о</w:t>
            </w:r>
            <w:proofErr w:type="gramEnd"/>
            <w:r w:rsidRPr="00C009B1">
              <w:rPr>
                <w:rFonts w:ascii="Times New Roman" w:hAnsi="Times New Roman" w:cs="Times New Roman"/>
              </w:rPr>
              <w:t xml:space="preserve">сновных средств согласно </w:t>
            </w:r>
            <w:proofErr w:type="spellStart"/>
            <w:r w:rsidRPr="00C009B1">
              <w:rPr>
                <w:rFonts w:ascii="Times New Roman" w:hAnsi="Times New Roman" w:cs="Times New Roman"/>
              </w:rPr>
              <w:t>реш</w:t>
            </w:r>
            <w:proofErr w:type="spellEnd"/>
            <w:r w:rsidRPr="00C009B1">
              <w:rPr>
                <w:rFonts w:ascii="Times New Roman" w:hAnsi="Times New Roman" w:cs="Times New Roman"/>
              </w:rPr>
              <w:t xml:space="preserve">. ГСНД </w:t>
            </w:r>
            <w:r>
              <w:rPr>
                <w:rFonts w:ascii="Times New Roman" w:hAnsi="Times New Roman" w:cs="Times New Roman"/>
              </w:rPr>
              <w:t xml:space="preserve">от 29.12.2014г. </w:t>
            </w:r>
            <w:r w:rsidRPr="00C009B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20/104</w:t>
            </w:r>
            <w:r w:rsidRPr="00C009B1">
              <w:rPr>
                <w:rFonts w:ascii="Times New Roman" w:hAnsi="Times New Roman" w:cs="Times New Roman"/>
              </w:rPr>
              <w:t>"Об утвержд</w:t>
            </w:r>
            <w:r w:rsidRPr="00C009B1">
              <w:rPr>
                <w:rFonts w:ascii="Times New Roman" w:hAnsi="Times New Roman" w:cs="Times New Roman"/>
              </w:rPr>
              <w:t>е</w:t>
            </w:r>
            <w:r w:rsidRPr="00C009B1">
              <w:rPr>
                <w:rFonts w:ascii="Times New Roman" w:hAnsi="Times New Roman" w:cs="Times New Roman"/>
              </w:rPr>
              <w:t>нии Положения о финансово</w:t>
            </w:r>
            <w:r>
              <w:rPr>
                <w:rFonts w:ascii="Times New Roman" w:hAnsi="Times New Roman" w:cs="Times New Roman"/>
              </w:rPr>
              <w:t>м</w:t>
            </w:r>
            <w:r w:rsidRPr="00C009B1">
              <w:rPr>
                <w:rFonts w:ascii="Times New Roman" w:hAnsi="Times New Roman" w:cs="Times New Roman"/>
              </w:rPr>
              <w:t xml:space="preserve"> управлени</w:t>
            </w:r>
            <w:r>
              <w:rPr>
                <w:rFonts w:ascii="Times New Roman" w:hAnsi="Times New Roman" w:cs="Times New Roman"/>
              </w:rPr>
              <w:t>и</w:t>
            </w:r>
            <w:r w:rsidRPr="00C009B1">
              <w:rPr>
                <w:rFonts w:ascii="Times New Roman" w:hAnsi="Times New Roman" w:cs="Times New Roman"/>
              </w:rPr>
              <w:t xml:space="preserve"> а</w:t>
            </w:r>
            <w:r w:rsidRPr="00C009B1">
              <w:rPr>
                <w:rFonts w:ascii="Times New Roman" w:hAnsi="Times New Roman" w:cs="Times New Roman"/>
              </w:rPr>
              <w:t>д</w:t>
            </w:r>
            <w:r w:rsidRPr="00C009B1">
              <w:rPr>
                <w:rFonts w:ascii="Times New Roman" w:hAnsi="Times New Roman" w:cs="Times New Roman"/>
              </w:rPr>
              <w:t>министрации ЗАТО г</w:t>
            </w:r>
            <w:proofErr w:type="gramStart"/>
            <w:r w:rsidRPr="00C009B1">
              <w:rPr>
                <w:rFonts w:ascii="Times New Roman" w:hAnsi="Times New Roman" w:cs="Times New Roman"/>
              </w:rPr>
              <w:t>.Р</w:t>
            </w:r>
            <w:proofErr w:type="gramEnd"/>
            <w:r w:rsidRPr="00C009B1">
              <w:rPr>
                <w:rFonts w:ascii="Times New Roman" w:hAnsi="Times New Roman" w:cs="Times New Roman"/>
              </w:rPr>
              <w:t>адужный</w:t>
            </w:r>
            <w:r>
              <w:rPr>
                <w:rFonts w:ascii="Times New Roman" w:hAnsi="Times New Roman" w:cs="Times New Roman"/>
              </w:rPr>
              <w:t xml:space="preserve"> в новой редакции</w:t>
            </w:r>
            <w:r w:rsidRPr="00C009B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38,27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01AB1" w:rsidRPr="00C009B1" w:rsidTr="00201A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r w:rsidRPr="00C009B1">
              <w:t>Обязательства по уплате налогов (налог на имущество) согласно:</w:t>
            </w:r>
          </w:p>
          <w:p w:rsidR="00201AB1" w:rsidRPr="00C009B1" w:rsidRDefault="00201AB1" w:rsidP="00201AB1">
            <w:r>
              <w:t xml:space="preserve">Распоряжение  администрации от 04.10.2013.№121 «Об оплате налога на имущество  муниципальными  учреждениями на 2014г и на плановый период 2015-2016г.» </w:t>
            </w:r>
          </w:p>
          <w:p w:rsidR="00201AB1" w:rsidRPr="00C009B1" w:rsidRDefault="00201AB1" w:rsidP="00201AB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01A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AB1" w:rsidRPr="00C009B1" w:rsidRDefault="00201AB1" w:rsidP="00201A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01AB1" w:rsidRPr="00C009B1" w:rsidRDefault="00201AB1" w:rsidP="00201AB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201AB1" w:rsidRPr="00C009B1" w:rsidRDefault="00201AB1" w:rsidP="00201AB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201AB1" w:rsidRPr="00C009B1" w:rsidRDefault="00201AB1" w:rsidP="00201AB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201AB1" w:rsidRPr="00C009B1" w:rsidRDefault="00201AB1" w:rsidP="00201AB1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201AB1" w:rsidRPr="00C009B1" w:rsidRDefault="00201AB1" w:rsidP="00201AB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  <w:proofErr w:type="spellStart"/>
      <w:r w:rsidRPr="00C009B1">
        <w:rPr>
          <w:rFonts w:ascii="Times New Roman" w:hAnsi="Times New Roman" w:cs="Times New Roman"/>
          <w:sz w:val="16"/>
          <w:szCs w:val="16"/>
        </w:rPr>
        <w:t>С.И.Найдухова</w:t>
      </w:r>
      <w:proofErr w:type="spellEnd"/>
    </w:p>
    <w:p w:rsidR="00201AB1" w:rsidRPr="00C009B1" w:rsidRDefault="00201AB1" w:rsidP="00201AB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C009B1">
        <w:rPr>
          <w:rFonts w:ascii="Times New Roman" w:hAnsi="Times New Roman" w:cs="Times New Roman"/>
          <w:sz w:val="16"/>
          <w:szCs w:val="16"/>
        </w:rPr>
        <w:t>3-41-07</w:t>
      </w:r>
    </w:p>
    <w:p w:rsidR="00201AB1" w:rsidRPr="00C009B1" w:rsidRDefault="00201AB1" w:rsidP="00201AB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C009B1">
        <w:rPr>
          <w:rFonts w:ascii="Times New Roman" w:hAnsi="Times New Roman" w:cs="Times New Roman"/>
          <w:sz w:val="16"/>
          <w:szCs w:val="16"/>
        </w:rPr>
        <w:fldChar w:fldCharType="begin"/>
      </w:r>
      <w:r w:rsidRPr="00C009B1">
        <w:rPr>
          <w:rFonts w:ascii="Times New Roman" w:hAnsi="Times New Roman" w:cs="Times New Roman"/>
          <w:sz w:val="16"/>
          <w:szCs w:val="16"/>
        </w:rPr>
        <w:instrText xml:space="preserve"> FILENAME \p </w:instrText>
      </w:r>
      <w:r w:rsidRPr="00C009B1">
        <w:rPr>
          <w:rFonts w:ascii="Times New Roman" w:hAnsi="Times New Roman" w:cs="Times New Roman"/>
          <w:sz w:val="16"/>
          <w:szCs w:val="16"/>
        </w:rPr>
        <w:fldChar w:fldCharType="separate"/>
      </w:r>
      <w:r w:rsidRPr="00C009B1">
        <w:rPr>
          <w:rFonts w:ascii="Times New Roman" w:hAnsi="Times New Roman" w:cs="Times New Roman"/>
          <w:noProof/>
          <w:sz w:val="16"/>
          <w:szCs w:val="16"/>
        </w:rPr>
        <w:t>C:\Мои документы\Бюджет\доклады\Приложение N 2 СИ.doc</w:t>
      </w:r>
      <w:r w:rsidRPr="00C009B1">
        <w:rPr>
          <w:rFonts w:ascii="Times New Roman" w:hAnsi="Times New Roman" w:cs="Times New Roman"/>
          <w:sz w:val="16"/>
          <w:szCs w:val="16"/>
        </w:rPr>
        <w:fldChar w:fldCharType="end"/>
      </w:r>
    </w:p>
    <w:p w:rsidR="00201AB1" w:rsidRDefault="00201AB1" w:rsidP="00201AB1">
      <w:pPr>
        <w:pStyle w:val="a3"/>
        <w:spacing w:line="240" w:lineRule="auto"/>
        <w:rPr>
          <w:b/>
          <w:color w:val="FF0000"/>
          <w:szCs w:val="28"/>
        </w:rPr>
      </w:pPr>
    </w:p>
    <w:p w:rsidR="00201AB1" w:rsidRDefault="00201AB1" w:rsidP="00201AB1">
      <w:pPr>
        <w:pStyle w:val="a3"/>
        <w:spacing w:line="240" w:lineRule="auto"/>
        <w:rPr>
          <w:b/>
          <w:color w:val="FF0000"/>
          <w:szCs w:val="28"/>
        </w:rPr>
      </w:pPr>
    </w:p>
    <w:p w:rsidR="00201AB1" w:rsidRDefault="00201AB1" w:rsidP="00201AB1">
      <w:pPr>
        <w:pStyle w:val="a3"/>
        <w:spacing w:line="240" w:lineRule="auto"/>
        <w:rPr>
          <w:b/>
          <w:color w:val="FF0000"/>
          <w:szCs w:val="28"/>
        </w:rPr>
      </w:pPr>
    </w:p>
    <w:p w:rsidR="00201AB1" w:rsidRDefault="00201AB1" w:rsidP="00201AB1">
      <w:pPr>
        <w:pStyle w:val="a3"/>
        <w:spacing w:line="240" w:lineRule="auto"/>
        <w:rPr>
          <w:b/>
          <w:color w:val="FF0000"/>
          <w:szCs w:val="28"/>
        </w:rPr>
      </w:pPr>
    </w:p>
    <w:p w:rsidR="00201AB1" w:rsidRDefault="00201AB1" w:rsidP="00201AB1">
      <w:pPr>
        <w:pStyle w:val="a3"/>
        <w:spacing w:line="240" w:lineRule="auto"/>
        <w:rPr>
          <w:b/>
          <w:color w:val="FF0000"/>
          <w:szCs w:val="28"/>
        </w:rPr>
      </w:pPr>
    </w:p>
    <w:p w:rsidR="00201AB1" w:rsidRDefault="00201AB1" w:rsidP="00201AB1">
      <w:pPr>
        <w:pStyle w:val="a3"/>
        <w:spacing w:line="240" w:lineRule="auto"/>
        <w:rPr>
          <w:b/>
          <w:color w:val="FF0000"/>
          <w:szCs w:val="28"/>
        </w:rPr>
      </w:pPr>
    </w:p>
    <w:tbl>
      <w:tblPr>
        <w:tblW w:w="14548" w:type="dxa"/>
        <w:tblInd w:w="92" w:type="dxa"/>
        <w:tblLook w:val="0000"/>
      </w:tblPr>
      <w:tblGrid>
        <w:gridCol w:w="960"/>
        <w:gridCol w:w="2560"/>
        <w:gridCol w:w="2560"/>
        <w:gridCol w:w="776"/>
        <w:gridCol w:w="264"/>
        <w:gridCol w:w="1040"/>
        <w:gridCol w:w="1036"/>
        <w:gridCol w:w="1260"/>
        <w:gridCol w:w="236"/>
        <w:gridCol w:w="844"/>
        <w:gridCol w:w="156"/>
        <w:gridCol w:w="1104"/>
        <w:gridCol w:w="1260"/>
        <w:gridCol w:w="492"/>
      </w:tblGrid>
      <w:tr w:rsidR="00201AB1" w:rsidRPr="00002545" w:rsidTr="00201AB1">
        <w:trPr>
          <w:gridAfter w:val="1"/>
          <w:wAfter w:w="492" w:type="dxa"/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002545" w:rsidRDefault="00201AB1" w:rsidP="00201AB1">
            <w:pPr>
              <w:rPr>
                <w:color w:val="FF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693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  <w:r w:rsidRPr="00C009B1">
              <w:rPr>
                <w:sz w:val="18"/>
                <w:szCs w:val="18"/>
              </w:rPr>
              <w:t xml:space="preserve">Приложение №3  </w:t>
            </w:r>
          </w:p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  <w:r w:rsidRPr="00C009B1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П</w:t>
            </w:r>
            <w:r w:rsidRPr="00C009B1">
              <w:rPr>
                <w:sz w:val="18"/>
                <w:szCs w:val="18"/>
              </w:rPr>
              <w:t xml:space="preserve">оложению о </w:t>
            </w:r>
            <w:proofErr w:type="gramStart"/>
            <w:r w:rsidRPr="00C009B1">
              <w:rPr>
                <w:sz w:val="18"/>
                <w:szCs w:val="18"/>
              </w:rPr>
              <w:t>докладах</w:t>
            </w:r>
            <w:proofErr w:type="gramEnd"/>
            <w:r w:rsidRPr="00C009B1">
              <w:rPr>
                <w:sz w:val="18"/>
                <w:szCs w:val="18"/>
              </w:rPr>
              <w:t xml:space="preserve"> о результатах и основных напра</w:t>
            </w:r>
            <w:r w:rsidRPr="00C009B1">
              <w:rPr>
                <w:sz w:val="18"/>
                <w:szCs w:val="18"/>
              </w:rPr>
              <w:t>в</w:t>
            </w:r>
            <w:r w:rsidRPr="00C009B1">
              <w:rPr>
                <w:sz w:val="18"/>
                <w:szCs w:val="18"/>
              </w:rPr>
              <w:t xml:space="preserve">лениях </w:t>
            </w:r>
          </w:p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  <w:r w:rsidRPr="00C009B1">
              <w:rPr>
                <w:sz w:val="18"/>
                <w:szCs w:val="18"/>
              </w:rPr>
              <w:t>деятельности субъектов бюджетн</w:t>
            </w:r>
            <w:r w:rsidRPr="00C009B1">
              <w:rPr>
                <w:sz w:val="18"/>
                <w:szCs w:val="18"/>
              </w:rPr>
              <w:t>о</w:t>
            </w:r>
            <w:r w:rsidRPr="00C009B1">
              <w:rPr>
                <w:sz w:val="18"/>
                <w:szCs w:val="18"/>
              </w:rPr>
              <w:t>го планирования ЗАТО г</w:t>
            </w:r>
            <w:proofErr w:type="gramStart"/>
            <w:r w:rsidRPr="00C009B1">
              <w:rPr>
                <w:sz w:val="18"/>
                <w:szCs w:val="18"/>
              </w:rPr>
              <w:t>.Р</w:t>
            </w:r>
            <w:proofErr w:type="gramEnd"/>
            <w:r w:rsidRPr="00C009B1">
              <w:rPr>
                <w:sz w:val="18"/>
                <w:szCs w:val="18"/>
              </w:rPr>
              <w:t>адужный</w:t>
            </w:r>
            <w:r>
              <w:rPr>
                <w:sz w:val="18"/>
                <w:szCs w:val="18"/>
              </w:rPr>
              <w:t xml:space="preserve"> за 2015 год</w:t>
            </w:r>
          </w:p>
        </w:tc>
      </w:tr>
      <w:tr w:rsidR="00201AB1" w:rsidRPr="00C009B1" w:rsidTr="00201AB1">
        <w:trPr>
          <w:gridAfter w:val="1"/>
          <w:wAfter w:w="492" w:type="dxa"/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6936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rPr>
                <w:sz w:val="18"/>
                <w:szCs w:val="18"/>
              </w:rPr>
            </w:pPr>
          </w:p>
        </w:tc>
      </w:tr>
      <w:tr w:rsidR="00201AB1" w:rsidRPr="00C009B1" w:rsidTr="00201AB1">
        <w:trPr>
          <w:gridAfter w:val="1"/>
          <w:wAfter w:w="492" w:type="dxa"/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6936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rPr>
                <w:sz w:val="18"/>
                <w:szCs w:val="18"/>
              </w:rPr>
            </w:pPr>
          </w:p>
        </w:tc>
      </w:tr>
      <w:tr w:rsidR="00201AB1" w:rsidRPr="00C009B1" w:rsidTr="00201AB1">
        <w:trPr>
          <w:gridAfter w:val="1"/>
          <w:wAfter w:w="492" w:type="dxa"/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693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</w:tr>
      <w:tr w:rsidR="00201AB1" w:rsidRPr="00C009B1" w:rsidTr="00201AB1">
        <w:trPr>
          <w:gridAfter w:val="1"/>
          <w:wAfter w:w="492" w:type="dxa"/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13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1AB1" w:rsidRPr="00C009B1" w:rsidRDefault="00201AB1" w:rsidP="00201A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1AB1" w:rsidRPr="00C009B1" w:rsidRDefault="00201AB1" w:rsidP="00201A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1AB1" w:rsidRPr="00C009B1" w:rsidRDefault="00201AB1" w:rsidP="00201AB1">
            <w:pPr>
              <w:jc w:val="center"/>
              <w:rPr>
                <w:b/>
                <w:bCs/>
                <w:sz w:val="22"/>
                <w:szCs w:val="22"/>
              </w:rPr>
            </w:pPr>
            <w:r w:rsidRPr="00C009B1">
              <w:rPr>
                <w:b/>
                <w:bCs/>
                <w:sz w:val="22"/>
                <w:szCs w:val="22"/>
              </w:rPr>
              <w:t>ОЦЕНКА</w:t>
            </w:r>
          </w:p>
        </w:tc>
      </w:tr>
      <w:tr w:rsidR="00201AB1" w:rsidRPr="00C009B1" w:rsidTr="00201AB1">
        <w:trPr>
          <w:gridAfter w:val="1"/>
          <w:wAfter w:w="492" w:type="dxa"/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13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center"/>
            </w:pPr>
            <w:r w:rsidRPr="00C009B1">
              <w:t>ДОХОДОВ, АДМИНИСТРИРУЕМЫХ СУБЪЕКТОМ БЮДЖЕТНОГО ПЛАНИРОВАНИЯ</w:t>
            </w:r>
          </w:p>
        </w:tc>
      </w:tr>
      <w:tr w:rsidR="00201AB1" w:rsidRPr="00C009B1" w:rsidTr="00201AB1">
        <w:trPr>
          <w:gridAfter w:val="1"/>
          <w:wAfter w:w="492" w:type="dxa"/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13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center"/>
              <w:rPr>
                <w:b/>
                <w:bCs/>
              </w:rPr>
            </w:pPr>
            <w:r w:rsidRPr="00C009B1">
              <w:rPr>
                <w:b/>
                <w:bCs/>
              </w:rPr>
              <w:t>Финансовым управлением администрации ЗАТО г</w:t>
            </w:r>
            <w:proofErr w:type="gramStart"/>
            <w:r w:rsidRPr="00C009B1">
              <w:rPr>
                <w:b/>
                <w:bCs/>
              </w:rPr>
              <w:t>.Р</w:t>
            </w:r>
            <w:proofErr w:type="gramEnd"/>
            <w:r w:rsidRPr="00C009B1">
              <w:rPr>
                <w:b/>
                <w:bCs/>
              </w:rPr>
              <w:t>адужный</w:t>
            </w:r>
            <w:r>
              <w:rPr>
                <w:b/>
                <w:bCs/>
              </w:rPr>
              <w:t xml:space="preserve"> за 2015 год</w:t>
            </w:r>
          </w:p>
        </w:tc>
      </w:tr>
      <w:tr w:rsidR="00201AB1" w:rsidRPr="00C009B1" w:rsidTr="00201AB1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</w:tr>
      <w:tr w:rsidR="00201AB1" w:rsidRPr="00C009B1" w:rsidTr="00201AB1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201AB1" w:rsidRPr="00C009B1" w:rsidTr="00201AB1">
        <w:trPr>
          <w:gridAfter w:val="1"/>
          <w:wAfter w:w="492" w:type="dxa"/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1AB1" w:rsidRPr="00C009B1" w:rsidRDefault="00201AB1" w:rsidP="00201AB1">
            <w:pPr>
              <w:jc w:val="center"/>
              <w:rPr>
                <w:sz w:val="18"/>
                <w:szCs w:val="18"/>
              </w:rPr>
            </w:pPr>
            <w:r w:rsidRPr="00C009B1">
              <w:rPr>
                <w:sz w:val="18"/>
                <w:szCs w:val="18"/>
              </w:rPr>
              <w:t>Вид дохода с расшифровкой по подведомственным орг</w:t>
            </w:r>
            <w:r w:rsidRPr="00C009B1">
              <w:rPr>
                <w:sz w:val="18"/>
                <w:szCs w:val="18"/>
              </w:rPr>
              <w:t>а</w:t>
            </w:r>
            <w:r w:rsidRPr="00C009B1">
              <w:rPr>
                <w:sz w:val="18"/>
                <w:szCs w:val="18"/>
              </w:rPr>
              <w:t xml:space="preserve">низациям 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AB1" w:rsidRPr="00C009B1" w:rsidRDefault="00201AB1" w:rsidP="00201AB1">
            <w:pPr>
              <w:jc w:val="center"/>
              <w:rPr>
                <w:sz w:val="18"/>
                <w:szCs w:val="18"/>
              </w:rPr>
            </w:pPr>
            <w:r w:rsidRPr="00C009B1">
              <w:rPr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center"/>
            </w:pPr>
            <w:r w:rsidRPr="00C009B1">
              <w:t>отчетный период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center"/>
            </w:pPr>
            <w:r w:rsidRPr="00C009B1">
              <w:t xml:space="preserve">плановый период </w:t>
            </w:r>
          </w:p>
        </w:tc>
      </w:tr>
      <w:tr w:rsidR="00201AB1" w:rsidRPr="00C009B1" w:rsidTr="00201AB1">
        <w:trPr>
          <w:gridAfter w:val="1"/>
          <w:wAfter w:w="492" w:type="dxa"/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AB1" w:rsidRPr="00C009B1" w:rsidRDefault="00201AB1" w:rsidP="00201AB1">
            <w:pPr>
              <w:rPr>
                <w:sz w:val="18"/>
                <w:szCs w:val="18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AB1" w:rsidRPr="00C009B1" w:rsidRDefault="00201AB1" w:rsidP="00201AB1">
            <w:pPr>
              <w:jc w:val="center"/>
              <w:rPr>
                <w:sz w:val="18"/>
                <w:szCs w:val="18"/>
              </w:rPr>
            </w:pPr>
            <w:r w:rsidRPr="00C009B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C009B1">
              <w:rPr>
                <w:b/>
                <w:bCs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Pr="00C009B1">
              <w:rPr>
                <w:b/>
                <w:bCs/>
              </w:rPr>
              <w:t>г.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center"/>
              <w:rPr>
                <w:b/>
                <w:bCs/>
              </w:rPr>
            </w:pPr>
            <w:r w:rsidRPr="00C009B1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C009B1">
              <w:rPr>
                <w:b/>
                <w:bCs/>
              </w:rPr>
              <w:t>г.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center"/>
              <w:rPr>
                <w:b/>
                <w:bCs/>
              </w:rPr>
            </w:pPr>
            <w:r w:rsidRPr="00C009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C009B1">
              <w:rPr>
                <w:b/>
                <w:bCs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center"/>
              <w:rPr>
                <w:b/>
                <w:bCs/>
              </w:rPr>
            </w:pPr>
            <w:r w:rsidRPr="00C009B1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C009B1">
              <w:rPr>
                <w:b/>
                <w:bCs/>
              </w:rPr>
              <w:t>г.</w:t>
            </w:r>
          </w:p>
        </w:tc>
      </w:tr>
      <w:tr w:rsidR="00201AB1" w:rsidRPr="00C009B1" w:rsidTr="00201AB1">
        <w:trPr>
          <w:gridAfter w:val="1"/>
          <w:wAfter w:w="492" w:type="dxa"/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AB1" w:rsidRPr="00C009B1" w:rsidRDefault="00201AB1" w:rsidP="00201AB1">
            <w:pPr>
              <w:rPr>
                <w:sz w:val="18"/>
                <w:szCs w:val="18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AB1" w:rsidRPr="00C009B1" w:rsidRDefault="00201AB1" w:rsidP="00201AB1">
            <w:pPr>
              <w:jc w:val="center"/>
              <w:rPr>
                <w:sz w:val="18"/>
                <w:szCs w:val="18"/>
              </w:rPr>
            </w:pPr>
            <w:r w:rsidRPr="00C009B1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r w:rsidRPr="00C009B1">
              <w:t>план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r w:rsidRPr="00C009B1">
              <w:t>факт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AB1" w:rsidRPr="00C009B1" w:rsidRDefault="00201AB1" w:rsidP="00201AB1">
            <w:pPr>
              <w:rPr>
                <w:b/>
                <w:bCs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1" w:rsidRPr="00C009B1" w:rsidRDefault="00201AB1" w:rsidP="00201AB1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1" w:rsidRPr="00C009B1" w:rsidRDefault="00201AB1" w:rsidP="00201AB1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B1" w:rsidRPr="00C009B1" w:rsidRDefault="00201AB1" w:rsidP="00201AB1">
            <w:pPr>
              <w:rPr>
                <w:b/>
                <w:bCs/>
              </w:rPr>
            </w:pPr>
          </w:p>
        </w:tc>
      </w:tr>
      <w:tr w:rsidR="00201AB1" w:rsidRPr="00C009B1" w:rsidTr="00201AB1">
        <w:trPr>
          <w:gridAfter w:val="1"/>
          <w:wAfter w:w="492" w:type="dxa"/>
          <w:trHeight w:val="84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009B1">
              <w:rPr>
                <w:sz w:val="18"/>
                <w:szCs w:val="18"/>
              </w:rPr>
              <w:t>92 2 02 0100</w:t>
            </w:r>
            <w:r>
              <w:rPr>
                <w:sz w:val="18"/>
                <w:szCs w:val="18"/>
              </w:rPr>
              <w:t>1</w:t>
            </w:r>
            <w:r w:rsidRPr="00C009B1">
              <w:rPr>
                <w:sz w:val="18"/>
                <w:szCs w:val="18"/>
              </w:rPr>
              <w:t xml:space="preserve"> 04 0000 151</w:t>
            </w:r>
          </w:p>
        </w:tc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AB1" w:rsidRDefault="00201AB1" w:rsidP="00201AB1">
            <w:pPr>
              <w:rPr>
                <w:sz w:val="18"/>
                <w:szCs w:val="18"/>
              </w:rPr>
            </w:pPr>
            <w:r w:rsidRPr="00C009B1">
              <w:rPr>
                <w:sz w:val="18"/>
                <w:szCs w:val="18"/>
              </w:rPr>
              <w:t xml:space="preserve">Дотации </w:t>
            </w:r>
            <w:r>
              <w:rPr>
                <w:sz w:val="18"/>
                <w:szCs w:val="18"/>
              </w:rPr>
              <w:t xml:space="preserve"> бюджетам городских округов на выравнивание бюджетной обеспеченности из регионального Фонда финансовой поддержки</w:t>
            </w:r>
          </w:p>
          <w:p w:rsidR="00201AB1" w:rsidRPr="00C009B1" w:rsidRDefault="00201AB1" w:rsidP="00201AB1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59626,0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59626,0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51352,0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69985,0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30901,0</w:t>
            </w:r>
          </w:p>
        </w:tc>
      </w:tr>
      <w:tr w:rsidR="00201AB1" w:rsidRPr="00C009B1" w:rsidTr="00201AB1">
        <w:trPr>
          <w:gridAfter w:val="1"/>
          <w:wAfter w:w="492" w:type="dxa"/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Default="00201AB1" w:rsidP="00201AB1">
            <w:pPr>
              <w:rPr>
                <w:sz w:val="18"/>
                <w:szCs w:val="18"/>
              </w:rPr>
            </w:pPr>
          </w:p>
          <w:p w:rsidR="00201AB1" w:rsidRDefault="00201AB1" w:rsidP="00201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009B1">
              <w:rPr>
                <w:sz w:val="18"/>
                <w:szCs w:val="18"/>
              </w:rPr>
              <w:t>92 2 02 01002 04 0000 151</w:t>
            </w:r>
          </w:p>
          <w:p w:rsidR="00201AB1" w:rsidRPr="00C009B1" w:rsidRDefault="00201AB1" w:rsidP="00201AB1">
            <w:pPr>
              <w:rPr>
                <w:sz w:val="18"/>
                <w:szCs w:val="18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AB1" w:rsidRDefault="00201AB1" w:rsidP="00201AB1">
            <w:pPr>
              <w:rPr>
                <w:sz w:val="18"/>
                <w:szCs w:val="18"/>
              </w:rPr>
            </w:pPr>
            <w:r w:rsidRPr="00C009B1">
              <w:rPr>
                <w:sz w:val="18"/>
                <w:szCs w:val="18"/>
              </w:rPr>
              <w:t>Дотации на поддержку мер по обеспечению сбалансированности бюджетам  закрытых административно-территориальных образов</w:t>
            </w:r>
            <w:r w:rsidRPr="00C009B1">
              <w:rPr>
                <w:sz w:val="18"/>
                <w:szCs w:val="18"/>
              </w:rPr>
              <w:t>а</w:t>
            </w:r>
            <w:r w:rsidRPr="00C009B1">
              <w:rPr>
                <w:sz w:val="18"/>
                <w:szCs w:val="18"/>
              </w:rPr>
              <w:t>ний</w:t>
            </w:r>
          </w:p>
          <w:p w:rsidR="00201AB1" w:rsidRPr="00C009B1" w:rsidRDefault="00201AB1" w:rsidP="00201AB1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</w:p>
        </w:tc>
      </w:tr>
      <w:tr w:rsidR="00201AB1" w:rsidRPr="0039473B" w:rsidTr="00201AB1">
        <w:trPr>
          <w:gridAfter w:val="1"/>
          <w:wAfter w:w="492" w:type="dxa"/>
          <w:trHeight w:val="83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/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Default="00201AB1" w:rsidP="00201A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009B1">
              <w:rPr>
                <w:sz w:val="18"/>
                <w:szCs w:val="18"/>
              </w:rPr>
              <w:t>92 2 02 01007 04 0000 151</w:t>
            </w:r>
          </w:p>
          <w:p w:rsidR="00201AB1" w:rsidRPr="00C009B1" w:rsidRDefault="00201AB1" w:rsidP="00201AB1">
            <w:pPr>
              <w:rPr>
                <w:sz w:val="18"/>
                <w:szCs w:val="18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AB1" w:rsidRPr="00C009B1" w:rsidRDefault="00201AB1" w:rsidP="00201AB1">
            <w:pPr>
              <w:rPr>
                <w:sz w:val="18"/>
                <w:szCs w:val="18"/>
              </w:rPr>
            </w:pPr>
            <w:r w:rsidRPr="00C009B1">
              <w:rPr>
                <w:sz w:val="18"/>
                <w:szCs w:val="18"/>
              </w:rPr>
              <w:t>Дотации бюджетам  закрытых административно-территориальных образов</w:t>
            </w:r>
            <w:r w:rsidRPr="00C009B1">
              <w:rPr>
                <w:sz w:val="18"/>
                <w:szCs w:val="18"/>
              </w:rPr>
              <w:t>а</w:t>
            </w:r>
            <w:r w:rsidRPr="00C009B1">
              <w:rPr>
                <w:sz w:val="18"/>
                <w:szCs w:val="18"/>
              </w:rPr>
              <w:t>ний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224514,0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269061,0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233532,0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207841,0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207841,0</w:t>
            </w:r>
          </w:p>
        </w:tc>
      </w:tr>
      <w:tr w:rsidR="00201AB1" w:rsidRPr="00C009B1" w:rsidTr="00201AB1">
        <w:trPr>
          <w:gridAfter w:val="1"/>
          <w:wAfter w:w="492" w:type="dxa"/>
          <w:trHeight w:val="5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rPr>
                <w:b/>
                <w:bCs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rPr>
                <w:b/>
                <w:bCs/>
              </w:rPr>
            </w:pPr>
            <w:r w:rsidRPr="00C009B1">
              <w:rPr>
                <w:b/>
                <w:bCs/>
              </w:rPr>
              <w:t>Всего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rPr>
                <w:b/>
                <w:bCs/>
              </w:rPr>
            </w:pPr>
            <w:r w:rsidRPr="00C009B1">
              <w:rPr>
                <w:b/>
                <w:bCs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284140,0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284140,0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Default="00201AB1" w:rsidP="00201AB1">
            <w:pPr>
              <w:rPr>
                <w:b/>
                <w:bCs/>
                <w:sz w:val="18"/>
                <w:szCs w:val="18"/>
              </w:rPr>
            </w:pPr>
          </w:p>
          <w:p w:rsidR="00201AB1" w:rsidRPr="00C009B1" w:rsidRDefault="00201AB1" w:rsidP="00201AB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320413,0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303517,0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238742,0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AB1" w:rsidRPr="00C009B1" w:rsidRDefault="00201AB1" w:rsidP="00201AB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238742,0</w:t>
            </w:r>
          </w:p>
        </w:tc>
      </w:tr>
    </w:tbl>
    <w:p w:rsidR="00201AB1" w:rsidRDefault="00201AB1" w:rsidP="00201AB1">
      <w:pPr>
        <w:pStyle w:val="a3"/>
        <w:ind w:firstLine="0"/>
        <w:rPr>
          <w:sz w:val="16"/>
          <w:szCs w:val="16"/>
        </w:rPr>
      </w:pPr>
    </w:p>
    <w:p w:rsidR="00201AB1" w:rsidRDefault="00201AB1" w:rsidP="00201AB1">
      <w:pPr>
        <w:pStyle w:val="a3"/>
        <w:ind w:firstLine="0"/>
        <w:rPr>
          <w:sz w:val="16"/>
          <w:szCs w:val="16"/>
        </w:rPr>
      </w:pPr>
    </w:p>
    <w:p w:rsidR="00201AB1" w:rsidRDefault="00201AB1" w:rsidP="00201AB1">
      <w:pPr>
        <w:pStyle w:val="a3"/>
        <w:ind w:firstLine="0"/>
        <w:rPr>
          <w:sz w:val="16"/>
          <w:szCs w:val="16"/>
        </w:rPr>
      </w:pPr>
    </w:p>
    <w:p w:rsidR="00201AB1" w:rsidRPr="00C009B1" w:rsidRDefault="00201AB1" w:rsidP="00201AB1">
      <w:pPr>
        <w:pStyle w:val="a3"/>
        <w:ind w:firstLine="0"/>
        <w:rPr>
          <w:sz w:val="16"/>
          <w:szCs w:val="16"/>
        </w:rPr>
      </w:pPr>
    </w:p>
    <w:p w:rsidR="00201AB1" w:rsidRPr="00C009B1" w:rsidRDefault="00201AB1" w:rsidP="00201AB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С.И.Найдухова</w:t>
      </w:r>
      <w:proofErr w:type="spellEnd"/>
    </w:p>
    <w:p w:rsidR="00201AB1" w:rsidRPr="00C009B1" w:rsidRDefault="00201AB1" w:rsidP="00201AB1">
      <w:pPr>
        <w:rPr>
          <w:sz w:val="16"/>
          <w:szCs w:val="16"/>
        </w:rPr>
      </w:pPr>
      <w:r>
        <w:rPr>
          <w:sz w:val="16"/>
          <w:szCs w:val="16"/>
        </w:rPr>
        <w:t>3-41-07</w:t>
      </w:r>
    </w:p>
    <w:p w:rsidR="00201AB1" w:rsidRDefault="00201AB1" w:rsidP="00201AB1">
      <w:pPr>
        <w:jc w:val="center"/>
        <w:rPr>
          <w:b/>
          <w:sz w:val="28"/>
        </w:rPr>
      </w:pPr>
    </w:p>
    <w:p w:rsidR="00201AB1" w:rsidRDefault="00201AB1" w:rsidP="00201AB1">
      <w:pPr>
        <w:pStyle w:val="a3"/>
        <w:spacing w:line="240" w:lineRule="auto"/>
        <w:rPr>
          <w:szCs w:val="28"/>
        </w:rPr>
        <w:sectPr w:rsidR="00201AB1" w:rsidSect="00012F83">
          <w:footerReference w:type="even" r:id="rId8"/>
          <w:footerReference w:type="default" r:id="rId9"/>
          <w:pgSz w:w="16838" w:h="11906" w:orient="landscape"/>
          <w:pgMar w:top="709" w:right="1134" w:bottom="851" w:left="902" w:header="709" w:footer="709" w:gutter="0"/>
          <w:cols w:space="708"/>
          <w:docGrid w:linePitch="360"/>
        </w:sectPr>
      </w:pPr>
    </w:p>
    <w:p w:rsidR="00201AB1" w:rsidRDefault="00201AB1" w:rsidP="00201AB1">
      <w:pPr>
        <w:pStyle w:val="a3"/>
        <w:spacing w:line="240" w:lineRule="auto"/>
        <w:rPr>
          <w:szCs w:val="28"/>
        </w:rPr>
      </w:pPr>
    </w:p>
    <w:p w:rsidR="00201AB1" w:rsidRDefault="00201AB1" w:rsidP="00201AB1">
      <w:pPr>
        <w:pStyle w:val="a3"/>
        <w:spacing w:line="240" w:lineRule="auto"/>
        <w:rPr>
          <w:szCs w:val="28"/>
        </w:rPr>
      </w:pPr>
    </w:p>
    <w:p w:rsidR="00201AB1" w:rsidRDefault="00201AB1" w:rsidP="00201AB1">
      <w:pPr>
        <w:pStyle w:val="a3"/>
        <w:spacing w:line="240" w:lineRule="auto"/>
        <w:rPr>
          <w:szCs w:val="28"/>
        </w:rPr>
      </w:pPr>
    </w:p>
    <w:p w:rsidR="00201AB1" w:rsidRDefault="00201AB1" w:rsidP="00201AB1">
      <w:pPr>
        <w:pStyle w:val="a3"/>
        <w:spacing w:line="240" w:lineRule="auto"/>
        <w:rPr>
          <w:szCs w:val="28"/>
        </w:rPr>
      </w:pPr>
    </w:p>
    <w:p w:rsidR="00201AB1" w:rsidRDefault="00201AB1" w:rsidP="00201AB1">
      <w:pPr>
        <w:pStyle w:val="a3"/>
        <w:spacing w:line="240" w:lineRule="auto"/>
        <w:rPr>
          <w:szCs w:val="28"/>
        </w:rPr>
      </w:pPr>
    </w:p>
    <w:p w:rsidR="00201AB1" w:rsidRDefault="00201AB1" w:rsidP="00201AB1">
      <w:pPr>
        <w:pStyle w:val="a3"/>
        <w:spacing w:line="240" w:lineRule="auto"/>
        <w:rPr>
          <w:szCs w:val="28"/>
        </w:rPr>
      </w:pPr>
    </w:p>
    <w:sectPr w:rsidR="00201AB1" w:rsidSect="00012F8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B1" w:rsidRDefault="00201AB1" w:rsidP="00201AB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012F83">
      <w:rPr>
        <w:rStyle w:val="ab"/>
      </w:rPr>
      <w:fldChar w:fldCharType="separate"/>
    </w:r>
    <w:r w:rsidR="00012F83">
      <w:rPr>
        <w:rStyle w:val="ab"/>
        <w:noProof/>
      </w:rPr>
      <w:t>10</w:t>
    </w:r>
    <w:r>
      <w:rPr>
        <w:rStyle w:val="ab"/>
      </w:rPr>
      <w:fldChar w:fldCharType="end"/>
    </w:r>
  </w:p>
  <w:p w:rsidR="00201AB1" w:rsidRDefault="00201AB1" w:rsidP="00201AB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B1" w:rsidRDefault="00201AB1" w:rsidP="00201AB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2F83">
      <w:rPr>
        <w:rStyle w:val="ab"/>
        <w:noProof/>
      </w:rPr>
      <w:t>10</w:t>
    </w:r>
    <w:r>
      <w:rPr>
        <w:rStyle w:val="ab"/>
      </w:rPr>
      <w:fldChar w:fldCharType="end"/>
    </w:r>
  </w:p>
  <w:p w:rsidR="00201AB1" w:rsidRDefault="00201AB1" w:rsidP="00201AB1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B1" w:rsidRDefault="00201AB1" w:rsidP="00201AB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1AB1" w:rsidRDefault="00201AB1" w:rsidP="00201AB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B1" w:rsidRDefault="00201AB1" w:rsidP="00201AB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2F83">
      <w:rPr>
        <w:rStyle w:val="ab"/>
        <w:noProof/>
      </w:rPr>
      <w:t>18</w:t>
    </w:r>
    <w:r>
      <w:rPr>
        <w:rStyle w:val="ab"/>
      </w:rPr>
      <w:fldChar w:fldCharType="end"/>
    </w:r>
  </w:p>
  <w:p w:rsidR="00201AB1" w:rsidRDefault="00201AB1" w:rsidP="00201AB1">
    <w:pPr>
      <w:pStyle w:val="a9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EAE"/>
    <w:multiLevelType w:val="hybridMultilevel"/>
    <w:tmpl w:val="B71428D4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">
    <w:nsid w:val="78AE7221"/>
    <w:multiLevelType w:val="hybridMultilevel"/>
    <w:tmpl w:val="B636AA28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AB1"/>
    <w:rsid w:val="00012F83"/>
    <w:rsid w:val="00201AB1"/>
    <w:rsid w:val="0066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AB1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01AB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201A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01A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01A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1A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1A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1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01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01AB1"/>
    <w:pPr>
      <w:spacing w:line="48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01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01AB1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01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01AB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1">
    <w:name w:val="заголовок 1"/>
    <w:basedOn w:val="a"/>
    <w:next w:val="a"/>
    <w:rsid w:val="00201AB1"/>
    <w:pPr>
      <w:keepNext/>
      <w:widowControl w:val="0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201AB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01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201A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01A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01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201A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01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01AB1"/>
  </w:style>
  <w:style w:type="paragraph" w:styleId="ac">
    <w:name w:val="Balloon Text"/>
    <w:basedOn w:val="a"/>
    <w:link w:val="ad"/>
    <w:semiHidden/>
    <w:rsid w:val="00201A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01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5290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</cp:revision>
  <cp:lastPrinted>2016-04-27T06:07:00Z</cp:lastPrinted>
  <dcterms:created xsi:type="dcterms:W3CDTF">2016-04-27T05:49:00Z</dcterms:created>
  <dcterms:modified xsi:type="dcterms:W3CDTF">2016-04-27T06:08:00Z</dcterms:modified>
</cp:coreProperties>
</file>